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3132" w14:textId="77777777" w:rsidR="00A91D96" w:rsidRDefault="00D52EA2">
      <w:r>
        <w:rPr>
          <w:noProof/>
          <w:lang w:val="es-CL" w:eastAsia="es-CL"/>
        </w:rPr>
        <mc:AlternateContent>
          <mc:Choice Requires="wps">
            <w:drawing>
              <wp:anchor distT="45720" distB="45720" distL="114300" distR="114300" simplePos="0" relativeHeight="251658240" behindDoc="0" locked="0" layoutInCell="1" hidden="0" allowOverlap="1" wp14:anchorId="05031ECD" wp14:editId="05E6AA0E">
                <wp:simplePos x="0" y="0"/>
                <wp:positionH relativeFrom="column">
                  <wp:posOffset>1716405</wp:posOffset>
                </wp:positionH>
                <wp:positionV relativeFrom="paragraph">
                  <wp:posOffset>-94615</wp:posOffset>
                </wp:positionV>
                <wp:extent cx="5135245" cy="433070"/>
                <wp:effectExtent l="0" t="0" r="27305" b="2413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135245" cy="433070"/>
                        </a:xfrm>
                        <a:prstGeom prst="rect">
                          <a:avLst/>
                        </a:prstGeom>
                        <a:solidFill>
                          <a:srgbClr val="FFFFFF"/>
                        </a:solidFill>
                        <a:ln w="9525" cap="flat" cmpd="sng">
                          <a:solidFill>
                            <a:srgbClr val="999999"/>
                          </a:solidFill>
                          <a:prstDash val="solid"/>
                          <a:miter lim="800000"/>
                          <a:headEnd type="none" w="sm" len="sm"/>
                          <a:tailEnd type="none" w="sm" len="sm"/>
                        </a:ln>
                      </wps:spPr>
                      <wps:txbx>
                        <w:txbxContent>
                          <w:p w14:paraId="3AD8AB27" w14:textId="6A5C9D6A" w:rsidR="00A91D96" w:rsidRPr="00ED537D" w:rsidRDefault="004E1CF3">
                            <w:pPr>
                              <w:textDirection w:val="btLr"/>
                              <w:rPr>
                                <w:lang w:val="es-CL"/>
                              </w:rPr>
                            </w:pPr>
                            <w:r w:rsidRPr="00F13F1F">
                              <w:rPr>
                                <w:b/>
                                <w:color w:val="000000"/>
                                <w:sz w:val="32"/>
                                <w:lang w:val="es-CL"/>
                              </w:rPr>
                              <w:t xml:space="preserve">  </w:t>
                            </w:r>
                            <w:r w:rsidR="00D52EA2" w:rsidRPr="00ED537D">
                              <w:rPr>
                                <w:b/>
                                <w:color w:val="000000"/>
                                <w:sz w:val="32"/>
                                <w:lang w:val="es-CL"/>
                              </w:rPr>
                              <w:t>Organizador de Asignatura -  Docencia Virtual</w:t>
                            </w:r>
                          </w:p>
                          <w:p w14:paraId="252AD189" w14:textId="28F2C389" w:rsidR="00A91D96" w:rsidRPr="00ED537D" w:rsidRDefault="00A91D96">
                            <w:pPr>
                              <w:spacing w:line="258" w:lineRule="auto"/>
                              <w:jc w:val="center"/>
                              <w:textDirection w:val="btLr"/>
                              <w:rPr>
                                <w:lang w:val="es-CL"/>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031ECD" id="Rectángulo 1" o:spid="_x0000_s1026" style="position:absolute;margin-left:135.15pt;margin-top:-7.45pt;width:404.35pt;height:34.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" strokecolor="#999">
                <v:stroke startarrowwidth="narrow" startarrowlength="short" endarrowwidth="narrow" endarrowlength="short"/>
                <v:textbox inset="2.53958mm,1.2694mm,2.53958mm,1.2694mm">
                  <w:txbxContent>
                    <w:p w14:paraId="3AD8AB27" w14:textId="6A5C9D6A" w:rsidR="00A91D96" w:rsidRPr="00ED537D" w:rsidRDefault="004E1CF3">
                      <w:pPr>
                        <w:textDirection w:val="btLr"/>
                        <w:rPr>
                          <w:lang w:val="es-CL"/>
                        </w:rPr>
                      </w:pPr>
                      <w:r w:rsidRPr="00F13F1F">
                        <w:rPr>
                          <w:b/>
                          <w:color w:val="000000"/>
                          <w:sz w:val="32"/>
                          <w:lang w:val="es-CL"/>
                        </w:rPr>
                        <w:t xml:space="preserve">  </w:t>
                      </w:r>
                      <w:r w:rsidR="00D52EA2" w:rsidRPr="00ED537D">
                        <w:rPr>
                          <w:b/>
                          <w:color w:val="000000"/>
                          <w:sz w:val="32"/>
                          <w:lang w:val="es-CL"/>
                        </w:rPr>
                        <w:t>Organizador de Asignatura -  Docencia Virtual</w:t>
                      </w:r>
                    </w:p>
                    <w:p w14:paraId="252AD189" w14:textId="28F2C389" w:rsidR="00A91D96" w:rsidRPr="00ED537D" w:rsidRDefault="00A91D96">
                      <w:pPr>
                        <w:spacing w:line="258" w:lineRule="auto"/>
                        <w:jc w:val="center"/>
                        <w:textDirection w:val="btLr"/>
                        <w:rPr>
                          <w:lang w:val="es-CL"/>
                        </w:rPr>
                      </w:pPr>
                    </w:p>
                  </w:txbxContent>
                </v:textbox>
                <w10:wrap type="square"/>
              </v:rect>
            </w:pict>
          </mc:Fallback>
        </mc:AlternateContent>
      </w:r>
    </w:p>
    <w:p w14:paraId="75195541" w14:textId="77777777" w:rsidR="00A91D96" w:rsidRDefault="00A91D96"/>
    <w:p w14:paraId="17C6E9F1" w14:textId="53420C32" w:rsidR="009D304C" w:rsidRPr="009D304C" w:rsidRDefault="009D304C" w:rsidP="009D304C">
      <w:pPr>
        <w:spacing w:after="0" w:line="240" w:lineRule="auto"/>
        <w:rPr>
          <w:rFonts w:ascii="Times New Roman" w:eastAsia="Times New Roman" w:hAnsi="Times New Roman" w:cs="Times New Roman"/>
          <w:sz w:val="24"/>
          <w:szCs w:val="24"/>
          <w:lang w:val="es-ES_tradnl"/>
        </w:rPr>
      </w:pPr>
    </w:p>
    <w:tbl>
      <w:tblPr>
        <w:tblW w:w="5000" w:type="pct"/>
        <w:tblCellMar>
          <w:top w:w="15" w:type="dxa"/>
          <w:left w:w="15" w:type="dxa"/>
          <w:bottom w:w="15" w:type="dxa"/>
          <w:right w:w="15" w:type="dxa"/>
        </w:tblCellMar>
        <w:tblLook w:val="04A0" w:firstRow="1" w:lastRow="0" w:firstColumn="1" w:lastColumn="0" w:noHBand="0" w:noVBand="1"/>
      </w:tblPr>
      <w:tblGrid>
        <w:gridCol w:w="2341"/>
        <w:gridCol w:w="4146"/>
        <w:gridCol w:w="1277"/>
        <w:gridCol w:w="5458"/>
      </w:tblGrid>
      <w:tr w:rsidR="009D304C" w:rsidRPr="009D304C" w14:paraId="1A758326" w14:textId="77777777" w:rsidTr="00ED537D">
        <w:tc>
          <w:tcPr>
            <w:tcW w:w="8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96E75" w14:textId="77777777" w:rsidR="009D304C" w:rsidRPr="006407F9" w:rsidRDefault="009D304C" w:rsidP="009D304C">
            <w:pPr>
              <w:spacing w:before="120" w:after="120" w:line="240" w:lineRule="auto"/>
              <w:rPr>
                <w:rFonts w:ascii="Times New Roman" w:hAnsi="Times New Roman" w:cs="Times New Roman"/>
                <w:sz w:val="20"/>
                <w:szCs w:val="20"/>
                <w:lang w:val="es-ES_tradnl"/>
              </w:rPr>
            </w:pPr>
            <w:r w:rsidRPr="006407F9">
              <w:rPr>
                <w:rFonts w:cs="Times New Roman"/>
                <w:b/>
                <w:bCs/>
                <w:color w:val="000000"/>
                <w:sz w:val="20"/>
                <w:szCs w:val="20"/>
                <w:lang w:val="es-ES_tradnl"/>
              </w:rPr>
              <w:t>Docente Responsable</w:t>
            </w:r>
          </w:p>
        </w:tc>
        <w:tc>
          <w:tcPr>
            <w:tcW w:w="15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F6948" w14:textId="77777777" w:rsidR="009D304C" w:rsidRPr="006407F9" w:rsidRDefault="009D304C" w:rsidP="009D304C">
            <w:pPr>
              <w:spacing w:after="0" w:line="240" w:lineRule="auto"/>
              <w:rPr>
                <w:rFonts w:ascii="Times New Roman" w:eastAsia="Times New Roman" w:hAnsi="Times New Roman" w:cs="Times New Roman"/>
                <w:sz w:val="20"/>
                <w:szCs w:val="20"/>
                <w:lang w:val="es-ES_tradnl"/>
              </w:rPr>
            </w:pPr>
          </w:p>
        </w:tc>
        <w:tc>
          <w:tcPr>
            <w:tcW w:w="4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69C6A" w14:textId="46EB4487" w:rsidR="009D304C" w:rsidRPr="006407F9" w:rsidRDefault="009D304C" w:rsidP="009D304C">
            <w:pPr>
              <w:spacing w:before="120" w:after="120" w:line="240" w:lineRule="auto"/>
              <w:jc w:val="right"/>
              <w:rPr>
                <w:rFonts w:ascii="Times New Roman" w:hAnsi="Times New Roman" w:cs="Times New Roman"/>
                <w:sz w:val="20"/>
                <w:szCs w:val="20"/>
                <w:lang w:val="es-ES_tradnl"/>
              </w:rPr>
            </w:pPr>
            <w:r w:rsidRPr="006407F9">
              <w:rPr>
                <w:rFonts w:cs="Times New Roman"/>
                <w:b/>
                <w:bCs/>
                <w:color w:val="000000"/>
                <w:sz w:val="20"/>
                <w:szCs w:val="20"/>
                <w:lang w:val="es-ES_tradnl"/>
              </w:rPr>
              <w:t>Horas</w:t>
            </w:r>
            <w:r w:rsidR="00ED537D" w:rsidRPr="006407F9">
              <w:rPr>
                <w:rFonts w:cs="Times New Roman"/>
                <w:b/>
                <w:bCs/>
                <w:color w:val="000000"/>
                <w:sz w:val="20"/>
                <w:szCs w:val="20"/>
                <w:lang w:val="es-ES_tradnl"/>
              </w:rPr>
              <w:t xml:space="preserve"> Intra /Extra</w:t>
            </w:r>
          </w:p>
        </w:tc>
        <w:tc>
          <w:tcPr>
            <w:tcW w:w="20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B5D41" w14:textId="77777777" w:rsidR="009D304C" w:rsidRPr="009D304C" w:rsidRDefault="009D304C" w:rsidP="009D304C">
            <w:pPr>
              <w:spacing w:after="0" w:line="240" w:lineRule="auto"/>
              <w:rPr>
                <w:rFonts w:ascii="Times New Roman" w:eastAsia="Times New Roman" w:hAnsi="Times New Roman" w:cs="Times New Roman"/>
                <w:sz w:val="24"/>
                <w:szCs w:val="24"/>
                <w:lang w:val="es-ES_tradnl"/>
              </w:rPr>
            </w:pPr>
          </w:p>
        </w:tc>
      </w:tr>
      <w:tr w:rsidR="009D304C" w:rsidRPr="009D304C" w14:paraId="02A95207" w14:textId="77777777" w:rsidTr="00ED537D">
        <w:tc>
          <w:tcPr>
            <w:tcW w:w="8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4F7F0" w14:textId="77777777" w:rsidR="009D304C" w:rsidRPr="006407F9" w:rsidRDefault="009D304C" w:rsidP="009D304C">
            <w:pPr>
              <w:spacing w:before="120" w:after="120" w:line="240" w:lineRule="auto"/>
              <w:rPr>
                <w:rFonts w:ascii="Times New Roman" w:hAnsi="Times New Roman" w:cs="Times New Roman"/>
                <w:sz w:val="20"/>
                <w:szCs w:val="20"/>
                <w:lang w:val="es-ES_tradnl"/>
              </w:rPr>
            </w:pPr>
            <w:r w:rsidRPr="006407F9">
              <w:rPr>
                <w:rFonts w:cs="Times New Roman"/>
                <w:b/>
                <w:bCs/>
                <w:color w:val="000000"/>
                <w:sz w:val="20"/>
                <w:szCs w:val="20"/>
                <w:lang w:val="es-ES_tradnl"/>
              </w:rPr>
              <w:t>Asignatura</w:t>
            </w:r>
          </w:p>
        </w:tc>
        <w:tc>
          <w:tcPr>
            <w:tcW w:w="15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86F54" w14:textId="77777777" w:rsidR="009D304C" w:rsidRPr="006407F9" w:rsidRDefault="009D304C" w:rsidP="009D304C">
            <w:pPr>
              <w:spacing w:after="0" w:line="240" w:lineRule="auto"/>
              <w:rPr>
                <w:rFonts w:ascii="Times New Roman" w:eastAsia="Times New Roman" w:hAnsi="Times New Roman" w:cs="Times New Roman"/>
                <w:sz w:val="20"/>
                <w:szCs w:val="20"/>
                <w:lang w:val="es-ES_tradnl"/>
              </w:rPr>
            </w:pPr>
          </w:p>
        </w:tc>
        <w:tc>
          <w:tcPr>
            <w:tcW w:w="4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3CBBE" w14:textId="77777777" w:rsidR="009D304C" w:rsidRPr="006407F9" w:rsidRDefault="009D304C" w:rsidP="009D304C">
            <w:pPr>
              <w:spacing w:before="120" w:after="120" w:line="240" w:lineRule="auto"/>
              <w:jc w:val="right"/>
              <w:rPr>
                <w:rFonts w:ascii="Times New Roman" w:hAnsi="Times New Roman" w:cs="Times New Roman"/>
                <w:sz w:val="20"/>
                <w:szCs w:val="20"/>
                <w:lang w:val="es-ES_tradnl"/>
              </w:rPr>
            </w:pPr>
            <w:r w:rsidRPr="006407F9">
              <w:rPr>
                <w:rFonts w:cs="Times New Roman"/>
                <w:b/>
                <w:bCs/>
                <w:color w:val="000000"/>
                <w:sz w:val="20"/>
                <w:szCs w:val="20"/>
                <w:lang w:val="es-ES_tradnl"/>
              </w:rPr>
              <w:t>Código</w:t>
            </w:r>
          </w:p>
        </w:tc>
        <w:tc>
          <w:tcPr>
            <w:tcW w:w="20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C3D53" w14:textId="77777777" w:rsidR="009D304C" w:rsidRPr="009D304C" w:rsidRDefault="009D304C" w:rsidP="009D304C">
            <w:pPr>
              <w:spacing w:after="0" w:line="240" w:lineRule="auto"/>
              <w:rPr>
                <w:rFonts w:ascii="Times New Roman" w:eastAsia="Times New Roman" w:hAnsi="Times New Roman" w:cs="Times New Roman"/>
                <w:sz w:val="24"/>
                <w:szCs w:val="24"/>
                <w:lang w:val="es-ES_tradnl"/>
              </w:rPr>
            </w:pPr>
          </w:p>
        </w:tc>
      </w:tr>
    </w:tbl>
    <w:p w14:paraId="1F049F94" w14:textId="77777777" w:rsidR="009D304C" w:rsidRDefault="009D304C"/>
    <w:tbl>
      <w:tblPr>
        <w:tblStyle w:val="a0"/>
        <w:tblW w:w="130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555"/>
        <w:gridCol w:w="1945"/>
        <w:gridCol w:w="815"/>
        <w:gridCol w:w="3795"/>
        <w:gridCol w:w="2610"/>
        <w:gridCol w:w="1470"/>
        <w:gridCol w:w="1245"/>
      </w:tblGrid>
      <w:tr w:rsidR="00F612DC" w14:paraId="20390DF1" w14:textId="77777777" w:rsidTr="003B5B15">
        <w:tc>
          <w:tcPr>
            <w:tcW w:w="585" w:type="dxa"/>
            <w:shd w:val="clear" w:color="auto" w:fill="F2F2F2"/>
          </w:tcPr>
          <w:p w14:paraId="68B5F2ED" w14:textId="77777777" w:rsidR="00F612DC" w:rsidRPr="001F2C7B" w:rsidRDefault="00F612DC" w:rsidP="00F93254">
            <w:pPr>
              <w:rPr>
                <w:sz w:val="18"/>
                <w:szCs w:val="18"/>
              </w:rPr>
            </w:pPr>
            <w:r w:rsidRPr="001F2C7B">
              <w:rPr>
                <w:sz w:val="18"/>
                <w:szCs w:val="18"/>
              </w:rPr>
              <w:t>Sem</w:t>
            </w:r>
          </w:p>
        </w:tc>
        <w:tc>
          <w:tcPr>
            <w:tcW w:w="555" w:type="dxa"/>
            <w:shd w:val="clear" w:color="auto" w:fill="F2F2F2"/>
          </w:tcPr>
          <w:p w14:paraId="23A7FC0B" w14:textId="5F1CFC03" w:rsidR="00F612DC" w:rsidRPr="001F2C7B" w:rsidRDefault="003B5B15" w:rsidP="00F93254">
            <w:pPr>
              <w:rPr>
                <w:sz w:val="18"/>
                <w:szCs w:val="18"/>
                <w:vertAlign w:val="superscript"/>
              </w:rPr>
            </w:pPr>
            <w:r w:rsidRPr="001F2C7B">
              <w:rPr>
                <w:sz w:val="18"/>
                <w:szCs w:val="18"/>
                <w:vertAlign w:val="superscript"/>
              </w:rPr>
              <w:t>*</w:t>
            </w:r>
            <w:r w:rsidRPr="001F2C7B">
              <w:rPr>
                <w:sz w:val="18"/>
                <w:szCs w:val="18"/>
              </w:rPr>
              <w:t>RA</w:t>
            </w:r>
          </w:p>
        </w:tc>
        <w:tc>
          <w:tcPr>
            <w:tcW w:w="1945" w:type="dxa"/>
            <w:shd w:val="clear" w:color="auto" w:fill="F2F2F2"/>
          </w:tcPr>
          <w:p w14:paraId="4266103D" w14:textId="555CD161" w:rsidR="00F612DC" w:rsidRPr="001F2C7B" w:rsidRDefault="003B5B15" w:rsidP="00F93254">
            <w:pPr>
              <w:rPr>
                <w:sz w:val="18"/>
                <w:szCs w:val="18"/>
              </w:rPr>
            </w:pPr>
            <w:r w:rsidRPr="001F2C7B">
              <w:rPr>
                <w:sz w:val="18"/>
                <w:szCs w:val="18"/>
              </w:rPr>
              <w:t xml:space="preserve">    </w:t>
            </w:r>
            <w:proofErr w:type="spellStart"/>
            <w:r w:rsidRPr="001F2C7B">
              <w:rPr>
                <w:sz w:val="18"/>
                <w:szCs w:val="18"/>
              </w:rPr>
              <w:t>Contenidos</w:t>
            </w:r>
            <w:proofErr w:type="spellEnd"/>
          </w:p>
        </w:tc>
        <w:tc>
          <w:tcPr>
            <w:tcW w:w="815" w:type="dxa"/>
            <w:shd w:val="clear" w:color="auto" w:fill="F2F2F2"/>
          </w:tcPr>
          <w:p w14:paraId="6089CD40" w14:textId="2965735F" w:rsidR="00F612DC" w:rsidRPr="001F2C7B" w:rsidRDefault="003B5B15" w:rsidP="003B5B15">
            <w:pPr>
              <w:jc w:val="center"/>
            </w:pPr>
            <w:proofErr w:type="spellStart"/>
            <w:r w:rsidRPr="00897AFF">
              <w:rPr>
                <w:sz w:val="18"/>
                <w:szCs w:val="18"/>
              </w:rPr>
              <w:t>Sesión</w:t>
            </w:r>
            <w:proofErr w:type="spellEnd"/>
            <w:r w:rsidRPr="00897AFF">
              <w:rPr>
                <w:sz w:val="18"/>
                <w:szCs w:val="18"/>
              </w:rPr>
              <w:t xml:space="preserve"> </w:t>
            </w:r>
          </w:p>
        </w:tc>
        <w:tc>
          <w:tcPr>
            <w:tcW w:w="3795" w:type="dxa"/>
            <w:shd w:val="clear" w:color="auto" w:fill="F2F2F2"/>
          </w:tcPr>
          <w:p w14:paraId="2193E8F8" w14:textId="77777777" w:rsidR="00F612DC" w:rsidRPr="001F2C7B" w:rsidRDefault="00F612DC" w:rsidP="00F93254">
            <w:pPr>
              <w:jc w:val="center"/>
              <w:rPr>
                <w:sz w:val="18"/>
                <w:szCs w:val="18"/>
              </w:rPr>
            </w:pPr>
            <w:proofErr w:type="spellStart"/>
            <w:r w:rsidRPr="001F2C7B">
              <w:rPr>
                <w:sz w:val="18"/>
                <w:szCs w:val="18"/>
              </w:rPr>
              <w:t>Actividades</w:t>
            </w:r>
            <w:proofErr w:type="spellEnd"/>
            <w:r w:rsidRPr="001F2C7B">
              <w:rPr>
                <w:sz w:val="18"/>
                <w:szCs w:val="18"/>
              </w:rPr>
              <w:t xml:space="preserve"> </w:t>
            </w:r>
          </w:p>
        </w:tc>
        <w:tc>
          <w:tcPr>
            <w:tcW w:w="2610" w:type="dxa"/>
            <w:shd w:val="clear" w:color="auto" w:fill="F2F2F2"/>
          </w:tcPr>
          <w:p w14:paraId="425D27F8" w14:textId="0E5156EF" w:rsidR="00F612DC" w:rsidRPr="001F2C7B" w:rsidRDefault="00F612DC" w:rsidP="00F93254">
            <w:pPr>
              <w:rPr>
                <w:sz w:val="18"/>
                <w:szCs w:val="18"/>
              </w:rPr>
            </w:pPr>
            <w:proofErr w:type="spellStart"/>
            <w:r w:rsidRPr="001F2C7B">
              <w:rPr>
                <w:sz w:val="18"/>
                <w:szCs w:val="18"/>
              </w:rPr>
              <w:t>Evaluación</w:t>
            </w:r>
            <w:proofErr w:type="spellEnd"/>
            <w:r w:rsidRPr="001F2C7B">
              <w:rPr>
                <w:sz w:val="18"/>
                <w:szCs w:val="18"/>
              </w:rPr>
              <w:t xml:space="preserve"> </w:t>
            </w:r>
            <w:proofErr w:type="spellStart"/>
            <w:r w:rsidRPr="001F2C7B">
              <w:rPr>
                <w:sz w:val="18"/>
                <w:szCs w:val="18"/>
              </w:rPr>
              <w:t>form</w:t>
            </w:r>
            <w:r w:rsidR="00F13F1F" w:rsidRPr="001F2C7B">
              <w:rPr>
                <w:sz w:val="18"/>
                <w:szCs w:val="18"/>
              </w:rPr>
              <w:t>ativa</w:t>
            </w:r>
            <w:proofErr w:type="spellEnd"/>
            <w:r w:rsidR="00F13F1F" w:rsidRPr="001F2C7B">
              <w:rPr>
                <w:sz w:val="18"/>
                <w:szCs w:val="18"/>
              </w:rPr>
              <w:t xml:space="preserve"> /</w:t>
            </w:r>
            <w:proofErr w:type="spellStart"/>
            <w:r w:rsidRPr="001F2C7B">
              <w:rPr>
                <w:sz w:val="18"/>
                <w:szCs w:val="18"/>
              </w:rPr>
              <w:t>sumativa</w:t>
            </w:r>
            <w:proofErr w:type="spellEnd"/>
          </w:p>
        </w:tc>
        <w:tc>
          <w:tcPr>
            <w:tcW w:w="1470" w:type="dxa"/>
            <w:shd w:val="clear" w:color="auto" w:fill="F2F2F2"/>
          </w:tcPr>
          <w:p w14:paraId="0AD31F93" w14:textId="77777777" w:rsidR="00F612DC" w:rsidRPr="001F2C7B" w:rsidRDefault="00F612DC" w:rsidP="00F93254">
            <w:pPr>
              <w:rPr>
                <w:sz w:val="18"/>
                <w:szCs w:val="18"/>
              </w:rPr>
            </w:pPr>
            <w:proofErr w:type="spellStart"/>
            <w:r w:rsidRPr="001F2C7B">
              <w:rPr>
                <w:sz w:val="18"/>
                <w:szCs w:val="18"/>
              </w:rPr>
              <w:t>Recursos</w:t>
            </w:r>
            <w:proofErr w:type="spellEnd"/>
            <w:r w:rsidRPr="001F2C7B">
              <w:rPr>
                <w:sz w:val="18"/>
                <w:szCs w:val="18"/>
              </w:rPr>
              <w:t xml:space="preserve"> </w:t>
            </w:r>
          </w:p>
        </w:tc>
        <w:tc>
          <w:tcPr>
            <w:tcW w:w="1245" w:type="dxa"/>
            <w:shd w:val="clear" w:color="auto" w:fill="F2F2F2"/>
          </w:tcPr>
          <w:p w14:paraId="606F1302" w14:textId="10692698" w:rsidR="00F612DC" w:rsidRPr="001F2C7B" w:rsidRDefault="00F612DC" w:rsidP="00F93254">
            <w:pPr>
              <w:rPr>
                <w:sz w:val="18"/>
                <w:szCs w:val="18"/>
              </w:rPr>
            </w:pPr>
            <w:proofErr w:type="spellStart"/>
            <w:r w:rsidRPr="001F2C7B">
              <w:rPr>
                <w:sz w:val="18"/>
                <w:szCs w:val="18"/>
              </w:rPr>
              <w:t>Dedicación</w:t>
            </w:r>
            <w:proofErr w:type="spellEnd"/>
            <w:r w:rsidRPr="001F2C7B">
              <w:rPr>
                <w:sz w:val="18"/>
                <w:szCs w:val="18"/>
              </w:rPr>
              <w:t xml:space="preserve"> </w:t>
            </w:r>
            <w:r w:rsidR="001F2C7B">
              <w:rPr>
                <w:sz w:val="18"/>
                <w:szCs w:val="18"/>
              </w:rPr>
              <w:t>(</w:t>
            </w:r>
            <w:proofErr w:type="spellStart"/>
            <w:r w:rsidR="001F2C7B">
              <w:rPr>
                <w:sz w:val="18"/>
                <w:szCs w:val="18"/>
              </w:rPr>
              <w:t>opcional</w:t>
            </w:r>
            <w:proofErr w:type="spellEnd"/>
            <w:r w:rsidR="001F2C7B">
              <w:rPr>
                <w:sz w:val="18"/>
                <w:szCs w:val="18"/>
              </w:rPr>
              <w:t>)</w:t>
            </w:r>
          </w:p>
        </w:tc>
      </w:tr>
      <w:tr w:rsidR="00F612DC" w14:paraId="12F0CE0A" w14:textId="77777777" w:rsidTr="003B5B15">
        <w:tc>
          <w:tcPr>
            <w:tcW w:w="585" w:type="dxa"/>
          </w:tcPr>
          <w:p w14:paraId="47D8A4B3" w14:textId="77777777" w:rsidR="00F612DC" w:rsidRDefault="00F612DC" w:rsidP="00F93254">
            <w:pPr>
              <w:rPr>
                <w:color w:val="434343"/>
              </w:rPr>
            </w:pPr>
            <w:r>
              <w:rPr>
                <w:color w:val="434343"/>
              </w:rPr>
              <w:t>1</w:t>
            </w:r>
          </w:p>
        </w:tc>
        <w:tc>
          <w:tcPr>
            <w:tcW w:w="555" w:type="dxa"/>
          </w:tcPr>
          <w:p w14:paraId="1B5643C8" w14:textId="77777777" w:rsidR="00F612DC" w:rsidRPr="009D304C" w:rsidRDefault="00F612DC" w:rsidP="009D304C"/>
        </w:tc>
        <w:tc>
          <w:tcPr>
            <w:tcW w:w="1945" w:type="dxa"/>
          </w:tcPr>
          <w:p w14:paraId="14E45873" w14:textId="7E7CF880" w:rsidR="00F612DC" w:rsidRPr="009D304C" w:rsidRDefault="00F612DC" w:rsidP="009D304C"/>
        </w:tc>
        <w:tc>
          <w:tcPr>
            <w:tcW w:w="815" w:type="dxa"/>
          </w:tcPr>
          <w:p w14:paraId="084E0ADB" w14:textId="77777777" w:rsidR="00F612DC" w:rsidRPr="009D304C" w:rsidRDefault="00F612DC" w:rsidP="009D304C"/>
        </w:tc>
        <w:tc>
          <w:tcPr>
            <w:tcW w:w="3795" w:type="dxa"/>
          </w:tcPr>
          <w:p w14:paraId="7304C1B2" w14:textId="6FE93297" w:rsidR="00F612DC" w:rsidRPr="009D304C" w:rsidRDefault="00F612DC" w:rsidP="009D304C"/>
        </w:tc>
        <w:tc>
          <w:tcPr>
            <w:tcW w:w="2610" w:type="dxa"/>
          </w:tcPr>
          <w:p w14:paraId="0CB736CF" w14:textId="47ED2675" w:rsidR="00F612DC" w:rsidRDefault="00F612DC" w:rsidP="00F93254">
            <w:pPr>
              <w:spacing w:before="1"/>
              <w:rPr>
                <w:color w:val="434343"/>
              </w:rPr>
            </w:pPr>
          </w:p>
        </w:tc>
        <w:tc>
          <w:tcPr>
            <w:tcW w:w="1470" w:type="dxa"/>
          </w:tcPr>
          <w:p w14:paraId="2F406352" w14:textId="3D718AF8" w:rsidR="00F612DC" w:rsidRDefault="00F612DC" w:rsidP="00F93254">
            <w:pPr>
              <w:rPr>
                <w:color w:val="434343"/>
              </w:rPr>
            </w:pPr>
          </w:p>
        </w:tc>
        <w:tc>
          <w:tcPr>
            <w:tcW w:w="1245" w:type="dxa"/>
          </w:tcPr>
          <w:p w14:paraId="3C5E9116" w14:textId="27492DDF" w:rsidR="00F612DC" w:rsidRDefault="00F612DC" w:rsidP="00F93254">
            <w:pPr>
              <w:rPr>
                <w:color w:val="434343"/>
              </w:rPr>
            </w:pPr>
          </w:p>
        </w:tc>
      </w:tr>
      <w:tr w:rsidR="00F612DC" w14:paraId="0FD7A055" w14:textId="77777777" w:rsidTr="003B5B15">
        <w:tc>
          <w:tcPr>
            <w:tcW w:w="585" w:type="dxa"/>
          </w:tcPr>
          <w:p w14:paraId="3B1D0F54" w14:textId="77777777" w:rsidR="00F612DC" w:rsidRDefault="00F612DC" w:rsidP="00F93254">
            <w:r>
              <w:t>2</w:t>
            </w:r>
          </w:p>
        </w:tc>
        <w:tc>
          <w:tcPr>
            <w:tcW w:w="555" w:type="dxa"/>
          </w:tcPr>
          <w:p w14:paraId="7656D277" w14:textId="77777777" w:rsidR="00F612DC" w:rsidRDefault="00F612DC" w:rsidP="00F93254"/>
        </w:tc>
        <w:tc>
          <w:tcPr>
            <w:tcW w:w="1945" w:type="dxa"/>
          </w:tcPr>
          <w:p w14:paraId="4812B4C8" w14:textId="57731E1B" w:rsidR="00F612DC" w:rsidRDefault="00F612DC" w:rsidP="00F93254"/>
        </w:tc>
        <w:tc>
          <w:tcPr>
            <w:tcW w:w="815" w:type="dxa"/>
          </w:tcPr>
          <w:p w14:paraId="10AE49FB" w14:textId="77777777" w:rsidR="00F612DC" w:rsidRDefault="00F612DC" w:rsidP="00F93254"/>
        </w:tc>
        <w:tc>
          <w:tcPr>
            <w:tcW w:w="3795" w:type="dxa"/>
          </w:tcPr>
          <w:p w14:paraId="0958D630" w14:textId="77777777" w:rsidR="00F612DC" w:rsidRDefault="00F612DC" w:rsidP="00F93254"/>
        </w:tc>
        <w:tc>
          <w:tcPr>
            <w:tcW w:w="2610" w:type="dxa"/>
          </w:tcPr>
          <w:p w14:paraId="301DA52A" w14:textId="77777777" w:rsidR="00F612DC" w:rsidRDefault="00F612DC" w:rsidP="00F93254"/>
        </w:tc>
        <w:tc>
          <w:tcPr>
            <w:tcW w:w="1470" w:type="dxa"/>
          </w:tcPr>
          <w:p w14:paraId="7C55F8CC" w14:textId="77777777" w:rsidR="00F612DC" w:rsidRDefault="00F612DC" w:rsidP="00F93254"/>
        </w:tc>
        <w:tc>
          <w:tcPr>
            <w:tcW w:w="1245" w:type="dxa"/>
          </w:tcPr>
          <w:p w14:paraId="0936A153" w14:textId="77777777" w:rsidR="00F612DC" w:rsidRDefault="00F612DC" w:rsidP="00F93254"/>
        </w:tc>
      </w:tr>
      <w:tr w:rsidR="00F612DC" w14:paraId="21A400C2" w14:textId="77777777" w:rsidTr="003B5B15">
        <w:tc>
          <w:tcPr>
            <w:tcW w:w="585" w:type="dxa"/>
          </w:tcPr>
          <w:p w14:paraId="5E2E92AD" w14:textId="77777777" w:rsidR="00F612DC" w:rsidRDefault="00F612DC" w:rsidP="00F93254">
            <w:r>
              <w:t>3</w:t>
            </w:r>
          </w:p>
        </w:tc>
        <w:tc>
          <w:tcPr>
            <w:tcW w:w="555" w:type="dxa"/>
          </w:tcPr>
          <w:p w14:paraId="3635A456" w14:textId="77777777" w:rsidR="00F612DC" w:rsidRDefault="00F612DC" w:rsidP="00F93254"/>
        </w:tc>
        <w:tc>
          <w:tcPr>
            <w:tcW w:w="1945" w:type="dxa"/>
          </w:tcPr>
          <w:p w14:paraId="7E62E5EE" w14:textId="7BD50534" w:rsidR="00F612DC" w:rsidRDefault="00F612DC" w:rsidP="00F93254"/>
        </w:tc>
        <w:tc>
          <w:tcPr>
            <w:tcW w:w="815" w:type="dxa"/>
          </w:tcPr>
          <w:p w14:paraId="331BDBAA" w14:textId="77777777" w:rsidR="00F612DC" w:rsidRDefault="00F612DC" w:rsidP="00F93254"/>
        </w:tc>
        <w:tc>
          <w:tcPr>
            <w:tcW w:w="3795" w:type="dxa"/>
          </w:tcPr>
          <w:p w14:paraId="4EC6DA81" w14:textId="77777777" w:rsidR="00F612DC" w:rsidRDefault="00F612DC" w:rsidP="00F93254"/>
        </w:tc>
        <w:tc>
          <w:tcPr>
            <w:tcW w:w="2610" w:type="dxa"/>
          </w:tcPr>
          <w:p w14:paraId="3DB96739" w14:textId="77777777" w:rsidR="00F612DC" w:rsidRDefault="00F612DC" w:rsidP="00F93254"/>
        </w:tc>
        <w:tc>
          <w:tcPr>
            <w:tcW w:w="1470" w:type="dxa"/>
          </w:tcPr>
          <w:p w14:paraId="0CB9BFD1" w14:textId="77777777" w:rsidR="00F612DC" w:rsidRDefault="00F612DC" w:rsidP="00F93254"/>
        </w:tc>
        <w:tc>
          <w:tcPr>
            <w:tcW w:w="1245" w:type="dxa"/>
          </w:tcPr>
          <w:p w14:paraId="4D005AB0" w14:textId="77777777" w:rsidR="00F612DC" w:rsidRDefault="00F612DC" w:rsidP="00F93254"/>
        </w:tc>
      </w:tr>
      <w:tr w:rsidR="00F612DC" w14:paraId="6D5B41F5" w14:textId="77777777" w:rsidTr="003B5B15">
        <w:tc>
          <w:tcPr>
            <w:tcW w:w="585" w:type="dxa"/>
          </w:tcPr>
          <w:p w14:paraId="2BBDDEC1" w14:textId="77777777" w:rsidR="00F612DC" w:rsidRDefault="00F612DC" w:rsidP="00F93254">
            <w:r>
              <w:t>4</w:t>
            </w:r>
          </w:p>
        </w:tc>
        <w:tc>
          <w:tcPr>
            <w:tcW w:w="555" w:type="dxa"/>
          </w:tcPr>
          <w:p w14:paraId="4A563390" w14:textId="77777777" w:rsidR="00F612DC" w:rsidRDefault="00F612DC" w:rsidP="00F93254"/>
        </w:tc>
        <w:tc>
          <w:tcPr>
            <w:tcW w:w="1945" w:type="dxa"/>
          </w:tcPr>
          <w:p w14:paraId="53110743" w14:textId="42EE483D" w:rsidR="00F612DC" w:rsidRDefault="00F612DC" w:rsidP="00F93254"/>
        </w:tc>
        <w:tc>
          <w:tcPr>
            <w:tcW w:w="815" w:type="dxa"/>
          </w:tcPr>
          <w:p w14:paraId="4F506C7B" w14:textId="77777777" w:rsidR="00F612DC" w:rsidRDefault="00F612DC" w:rsidP="00F93254"/>
        </w:tc>
        <w:tc>
          <w:tcPr>
            <w:tcW w:w="3795" w:type="dxa"/>
          </w:tcPr>
          <w:p w14:paraId="5B5E8E0A" w14:textId="77777777" w:rsidR="00F612DC" w:rsidRDefault="00F612DC" w:rsidP="00F93254"/>
        </w:tc>
        <w:tc>
          <w:tcPr>
            <w:tcW w:w="2610" w:type="dxa"/>
          </w:tcPr>
          <w:p w14:paraId="557BE9ED" w14:textId="77777777" w:rsidR="00F612DC" w:rsidRDefault="00F612DC" w:rsidP="00F93254"/>
        </w:tc>
        <w:tc>
          <w:tcPr>
            <w:tcW w:w="1470" w:type="dxa"/>
          </w:tcPr>
          <w:p w14:paraId="0DCA1034" w14:textId="77777777" w:rsidR="00F612DC" w:rsidRDefault="00F612DC" w:rsidP="00F93254"/>
        </w:tc>
        <w:tc>
          <w:tcPr>
            <w:tcW w:w="1245" w:type="dxa"/>
          </w:tcPr>
          <w:p w14:paraId="1BDC4BF9" w14:textId="77777777" w:rsidR="00F612DC" w:rsidRDefault="00F612DC" w:rsidP="00F93254"/>
        </w:tc>
      </w:tr>
      <w:tr w:rsidR="00F612DC" w14:paraId="10C46932" w14:textId="77777777" w:rsidTr="003B5B15">
        <w:tc>
          <w:tcPr>
            <w:tcW w:w="585" w:type="dxa"/>
          </w:tcPr>
          <w:p w14:paraId="60FE3E2D" w14:textId="77777777" w:rsidR="00F612DC" w:rsidRDefault="00F612DC" w:rsidP="00F93254">
            <w:r>
              <w:t>5</w:t>
            </w:r>
          </w:p>
        </w:tc>
        <w:tc>
          <w:tcPr>
            <w:tcW w:w="555" w:type="dxa"/>
          </w:tcPr>
          <w:p w14:paraId="1F4F4116" w14:textId="77777777" w:rsidR="00F612DC" w:rsidRDefault="00F612DC" w:rsidP="00F93254"/>
        </w:tc>
        <w:tc>
          <w:tcPr>
            <w:tcW w:w="1945" w:type="dxa"/>
          </w:tcPr>
          <w:p w14:paraId="79600F80" w14:textId="6804E843" w:rsidR="00F612DC" w:rsidRDefault="00F612DC" w:rsidP="00F93254"/>
        </w:tc>
        <w:tc>
          <w:tcPr>
            <w:tcW w:w="815" w:type="dxa"/>
          </w:tcPr>
          <w:p w14:paraId="753F96E9" w14:textId="77777777" w:rsidR="00F612DC" w:rsidRDefault="00F612DC" w:rsidP="00F93254"/>
        </w:tc>
        <w:tc>
          <w:tcPr>
            <w:tcW w:w="3795" w:type="dxa"/>
          </w:tcPr>
          <w:p w14:paraId="238D5AC3" w14:textId="77777777" w:rsidR="00F612DC" w:rsidRDefault="00F612DC" w:rsidP="00F93254"/>
        </w:tc>
        <w:tc>
          <w:tcPr>
            <w:tcW w:w="2610" w:type="dxa"/>
          </w:tcPr>
          <w:p w14:paraId="00DFB6E5" w14:textId="77777777" w:rsidR="00F612DC" w:rsidRDefault="00F612DC" w:rsidP="00F93254"/>
        </w:tc>
        <w:tc>
          <w:tcPr>
            <w:tcW w:w="1470" w:type="dxa"/>
          </w:tcPr>
          <w:p w14:paraId="217830AE" w14:textId="77777777" w:rsidR="00F612DC" w:rsidRDefault="00F612DC" w:rsidP="00F93254"/>
        </w:tc>
        <w:tc>
          <w:tcPr>
            <w:tcW w:w="1245" w:type="dxa"/>
          </w:tcPr>
          <w:p w14:paraId="1AF0539D" w14:textId="77777777" w:rsidR="00F612DC" w:rsidRDefault="00F612DC" w:rsidP="00F93254"/>
        </w:tc>
      </w:tr>
      <w:tr w:rsidR="00F612DC" w14:paraId="53BFB84B" w14:textId="77777777" w:rsidTr="003B5B15">
        <w:tc>
          <w:tcPr>
            <w:tcW w:w="585" w:type="dxa"/>
          </w:tcPr>
          <w:p w14:paraId="5A045301" w14:textId="77777777" w:rsidR="00F612DC" w:rsidRDefault="00F612DC" w:rsidP="00F93254">
            <w:r>
              <w:t>6</w:t>
            </w:r>
          </w:p>
        </w:tc>
        <w:tc>
          <w:tcPr>
            <w:tcW w:w="555" w:type="dxa"/>
          </w:tcPr>
          <w:p w14:paraId="69AB9A7C" w14:textId="77777777" w:rsidR="00F612DC" w:rsidRDefault="00F612DC" w:rsidP="00F93254"/>
        </w:tc>
        <w:tc>
          <w:tcPr>
            <w:tcW w:w="1945" w:type="dxa"/>
          </w:tcPr>
          <w:p w14:paraId="2B3897E8" w14:textId="3E80AE4D" w:rsidR="00F612DC" w:rsidRDefault="00F612DC" w:rsidP="00F93254"/>
        </w:tc>
        <w:tc>
          <w:tcPr>
            <w:tcW w:w="815" w:type="dxa"/>
          </w:tcPr>
          <w:p w14:paraId="35286B09" w14:textId="77777777" w:rsidR="00F612DC" w:rsidRDefault="00F612DC" w:rsidP="00F93254"/>
        </w:tc>
        <w:tc>
          <w:tcPr>
            <w:tcW w:w="3795" w:type="dxa"/>
          </w:tcPr>
          <w:p w14:paraId="6A9F043F" w14:textId="77777777" w:rsidR="00F612DC" w:rsidRDefault="00F612DC" w:rsidP="00F93254"/>
        </w:tc>
        <w:tc>
          <w:tcPr>
            <w:tcW w:w="2610" w:type="dxa"/>
          </w:tcPr>
          <w:p w14:paraId="7172C5C4" w14:textId="77777777" w:rsidR="00F612DC" w:rsidRDefault="00F612DC" w:rsidP="00F93254"/>
        </w:tc>
        <w:tc>
          <w:tcPr>
            <w:tcW w:w="1470" w:type="dxa"/>
          </w:tcPr>
          <w:p w14:paraId="5B19EB16" w14:textId="77777777" w:rsidR="00F612DC" w:rsidRDefault="00F612DC" w:rsidP="00F93254"/>
        </w:tc>
        <w:tc>
          <w:tcPr>
            <w:tcW w:w="1245" w:type="dxa"/>
          </w:tcPr>
          <w:p w14:paraId="0C5C80A4" w14:textId="77777777" w:rsidR="00F612DC" w:rsidRDefault="00F612DC" w:rsidP="00F93254"/>
        </w:tc>
      </w:tr>
      <w:tr w:rsidR="00F612DC" w14:paraId="5C2A2B98" w14:textId="77777777" w:rsidTr="003B5B15">
        <w:tc>
          <w:tcPr>
            <w:tcW w:w="585" w:type="dxa"/>
          </w:tcPr>
          <w:p w14:paraId="7D0DEF3B" w14:textId="77777777" w:rsidR="00F612DC" w:rsidRDefault="00F612DC" w:rsidP="00F93254">
            <w:r>
              <w:t>7</w:t>
            </w:r>
          </w:p>
        </w:tc>
        <w:tc>
          <w:tcPr>
            <w:tcW w:w="555" w:type="dxa"/>
          </w:tcPr>
          <w:p w14:paraId="30C89A34" w14:textId="77777777" w:rsidR="00F612DC" w:rsidRDefault="00F612DC" w:rsidP="00F93254"/>
        </w:tc>
        <w:tc>
          <w:tcPr>
            <w:tcW w:w="1945" w:type="dxa"/>
          </w:tcPr>
          <w:p w14:paraId="7B3F56ED" w14:textId="77527111" w:rsidR="00F612DC" w:rsidRDefault="00F612DC" w:rsidP="00F93254"/>
        </w:tc>
        <w:tc>
          <w:tcPr>
            <w:tcW w:w="815" w:type="dxa"/>
          </w:tcPr>
          <w:p w14:paraId="47F6B76F" w14:textId="77777777" w:rsidR="00F612DC" w:rsidRDefault="00F612DC" w:rsidP="00F93254"/>
        </w:tc>
        <w:tc>
          <w:tcPr>
            <w:tcW w:w="3795" w:type="dxa"/>
          </w:tcPr>
          <w:p w14:paraId="5EE8088C" w14:textId="77777777" w:rsidR="00F612DC" w:rsidRDefault="00F612DC" w:rsidP="00F93254"/>
        </w:tc>
        <w:tc>
          <w:tcPr>
            <w:tcW w:w="2610" w:type="dxa"/>
          </w:tcPr>
          <w:p w14:paraId="069CB9EE" w14:textId="77777777" w:rsidR="00F612DC" w:rsidRDefault="00F612DC" w:rsidP="00F93254"/>
        </w:tc>
        <w:tc>
          <w:tcPr>
            <w:tcW w:w="1470" w:type="dxa"/>
          </w:tcPr>
          <w:p w14:paraId="4595957C" w14:textId="77777777" w:rsidR="00F612DC" w:rsidRDefault="00F612DC" w:rsidP="00F93254"/>
        </w:tc>
        <w:tc>
          <w:tcPr>
            <w:tcW w:w="1245" w:type="dxa"/>
          </w:tcPr>
          <w:p w14:paraId="16948E77" w14:textId="77777777" w:rsidR="00F612DC" w:rsidRDefault="00F612DC" w:rsidP="00F93254"/>
        </w:tc>
      </w:tr>
      <w:tr w:rsidR="00F612DC" w14:paraId="75B7CD3A" w14:textId="77777777" w:rsidTr="003B5B15">
        <w:tc>
          <w:tcPr>
            <w:tcW w:w="585" w:type="dxa"/>
          </w:tcPr>
          <w:p w14:paraId="58D7412E" w14:textId="77777777" w:rsidR="00F612DC" w:rsidRDefault="00F612DC" w:rsidP="00F93254">
            <w:r>
              <w:t>8</w:t>
            </w:r>
          </w:p>
        </w:tc>
        <w:tc>
          <w:tcPr>
            <w:tcW w:w="555" w:type="dxa"/>
          </w:tcPr>
          <w:p w14:paraId="4DF723D5" w14:textId="77777777" w:rsidR="00F612DC" w:rsidRDefault="00F612DC" w:rsidP="00F93254"/>
        </w:tc>
        <w:tc>
          <w:tcPr>
            <w:tcW w:w="1945" w:type="dxa"/>
          </w:tcPr>
          <w:p w14:paraId="0D722004" w14:textId="1AD08E7D" w:rsidR="00F612DC" w:rsidRDefault="00F612DC" w:rsidP="00F93254"/>
        </w:tc>
        <w:tc>
          <w:tcPr>
            <w:tcW w:w="815" w:type="dxa"/>
          </w:tcPr>
          <w:p w14:paraId="6E42E6EF" w14:textId="77777777" w:rsidR="00F612DC" w:rsidRDefault="00F612DC" w:rsidP="00F93254"/>
        </w:tc>
        <w:tc>
          <w:tcPr>
            <w:tcW w:w="3795" w:type="dxa"/>
          </w:tcPr>
          <w:p w14:paraId="17A2427B" w14:textId="77777777" w:rsidR="00F612DC" w:rsidRDefault="00F612DC" w:rsidP="00F93254"/>
        </w:tc>
        <w:tc>
          <w:tcPr>
            <w:tcW w:w="2610" w:type="dxa"/>
          </w:tcPr>
          <w:p w14:paraId="46DD32A3" w14:textId="77777777" w:rsidR="00F612DC" w:rsidRDefault="00F612DC" w:rsidP="00F93254"/>
        </w:tc>
        <w:tc>
          <w:tcPr>
            <w:tcW w:w="1470" w:type="dxa"/>
          </w:tcPr>
          <w:p w14:paraId="2EEC7BC5" w14:textId="77777777" w:rsidR="00F612DC" w:rsidRDefault="00F612DC" w:rsidP="00F93254"/>
        </w:tc>
        <w:tc>
          <w:tcPr>
            <w:tcW w:w="1245" w:type="dxa"/>
          </w:tcPr>
          <w:p w14:paraId="41550544" w14:textId="77777777" w:rsidR="00F612DC" w:rsidRDefault="00F612DC" w:rsidP="00F93254"/>
        </w:tc>
      </w:tr>
    </w:tbl>
    <w:p w14:paraId="7D8D76C8" w14:textId="7D167D66" w:rsidR="009D304C" w:rsidRPr="001F2C7B" w:rsidRDefault="009D304C">
      <w:pPr>
        <w:rPr>
          <w:sz w:val="20"/>
          <w:szCs w:val="20"/>
        </w:rPr>
      </w:pPr>
    </w:p>
    <w:p w14:paraId="62D5B999" w14:textId="6F9CD4B7" w:rsidR="00F13F1F" w:rsidRPr="001F2C7B" w:rsidRDefault="00F13F1F">
      <w:pPr>
        <w:rPr>
          <w:sz w:val="20"/>
          <w:szCs w:val="20"/>
          <w:lang w:val="es-CL"/>
        </w:rPr>
      </w:pPr>
      <w:r w:rsidRPr="001F2C7B">
        <w:rPr>
          <w:sz w:val="20"/>
          <w:szCs w:val="20"/>
          <w:lang w:val="es-CL"/>
        </w:rPr>
        <w:t>Se recomienda compartir este organizador de actividades con los estudiantes, les permitirá tener un panorama más claro del desarrollo de las sesiones y sus propósitos. Ajústelo según su necesidad de organización.</w:t>
      </w:r>
    </w:p>
    <w:p w14:paraId="2E79F4BB" w14:textId="6DA279B3" w:rsidR="00ED537D" w:rsidRPr="001F2C7B" w:rsidRDefault="00ED537D" w:rsidP="009D304C">
      <w:pPr>
        <w:spacing w:line="240" w:lineRule="auto"/>
        <w:rPr>
          <w:rFonts w:cs="Times New Roman"/>
          <w:b/>
          <w:bCs/>
          <w:color w:val="000000"/>
          <w:sz w:val="20"/>
          <w:szCs w:val="20"/>
          <w:lang w:val="es-ES_tradnl"/>
        </w:rPr>
      </w:pPr>
      <w:r w:rsidRPr="001F2C7B">
        <w:rPr>
          <w:rFonts w:cs="Times New Roman"/>
          <w:b/>
          <w:bCs/>
          <w:color w:val="000000"/>
          <w:sz w:val="20"/>
          <w:szCs w:val="20"/>
          <w:lang w:val="es-ES_tradnl"/>
        </w:rPr>
        <w:t>Semanas (</w:t>
      </w:r>
      <w:proofErr w:type="spellStart"/>
      <w:r w:rsidRPr="001F2C7B">
        <w:rPr>
          <w:rFonts w:cs="Times New Roman"/>
          <w:b/>
          <w:bCs/>
          <w:color w:val="000000"/>
          <w:sz w:val="20"/>
          <w:szCs w:val="20"/>
          <w:lang w:val="es-ES_tradnl"/>
        </w:rPr>
        <w:t>Sem</w:t>
      </w:r>
      <w:proofErr w:type="spellEnd"/>
      <w:r w:rsidRPr="001F2C7B">
        <w:rPr>
          <w:rFonts w:cs="Times New Roman"/>
          <w:b/>
          <w:bCs/>
          <w:color w:val="000000"/>
          <w:sz w:val="20"/>
          <w:szCs w:val="20"/>
          <w:lang w:val="es-ES_tradnl"/>
        </w:rPr>
        <w:t xml:space="preserve">): En este periodo excepcional, las asignaturas podrán impartirse </w:t>
      </w:r>
    </w:p>
    <w:p w14:paraId="16ACA35A" w14:textId="1032AC83" w:rsidR="00ED537D" w:rsidRPr="001F2C7B" w:rsidRDefault="00061331" w:rsidP="00ED537D">
      <w:pPr>
        <w:pStyle w:val="Prrafodelista"/>
        <w:numPr>
          <w:ilvl w:val="0"/>
          <w:numId w:val="1"/>
        </w:numPr>
        <w:spacing w:line="240" w:lineRule="auto"/>
        <w:rPr>
          <w:rFonts w:cs="Times New Roman"/>
          <w:color w:val="000000"/>
          <w:sz w:val="20"/>
          <w:szCs w:val="20"/>
          <w:lang w:val="es-ES_tradnl"/>
        </w:rPr>
      </w:pPr>
      <w:r w:rsidRPr="001F2C7B">
        <w:rPr>
          <w:rFonts w:cs="Times New Roman"/>
          <w:b/>
          <w:bCs/>
          <w:color w:val="000000"/>
          <w:sz w:val="20"/>
          <w:szCs w:val="20"/>
          <w:lang w:val="es-ES_tradnl"/>
        </w:rPr>
        <w:t>E</w:t>
      </w:r>
      <w:r w:rsidR="00ED537D" w:rsidRPr="001F2C7B">
        <w:rPr>
          <w:rFonts w:cs="Times New Roman"/>
          <w:b/>
          <w:bCs/>
          <w:color w:val="000000"/>
          <w:sz w:val="20"/>
          <w:szCs w:val="20"/>
          <w:lang w:val="es-ES_tradnl"/>
        </w:rPr>
        <w:t>n 16 sem</w:t>
      </w:r>
      <w:r w:rsidRPr="001F2C7B">
        <w:rPr>
          <w:rFonts w:cs="Times New Roman"/>
          <w:b/>
          <w:bCs/>
          <w:color w:val="000000"/>
          <w:sz w:val="20"/>
          <w:szCs w:val="20"/>
          <w:lang w:val="es-ES_tradnl"/>
        </w:rPr>
        <w:t>anas como es habitual,</w:t>
      </w:r>
      <w:r w:rsidRPr="001F2C7B">
        <w:rPr>
          <w:rFonts w:cs="Times New Roman"/>
          <w:bCs/>
          <w:color w:val="000000"/>
          <w:sz w:val="20"/>
          <w:szCs w:val="20"/>
          <w:lang w:val="es-ES_tradnl"/>
        </w:rPr>
        <w:t xml:space="preserve"> proponiendo al estudiante actividades virtuales equiparables a las horas presenciales semanales.</w:t>
      </w:r>
    </w:p>
    <w:p w14:paraId="32C0ED9F" w14:textId="42237D64" w:rsidR="00ED537D" w:rsidRPr="001F2C7B" w:rsidRDefault="00061331" w:rsidP="00ED537D">
      <w:pPr>
        <w:pStyle w:val="Prrafodelista"/>
        <w:numPr>
          <w:ilvl w:val="0"/>
          <w:numId w:val="1"/>
        </w:numPr>
        <w:spacing w:line="240" w:lineRule="auto"/>
        <w:rPr>
          <w:rFonts w:cs="Times New Roman"/>
          <w:color w:val="000000"/>
          <w:sz w:val="20"/>
          <w:szCs w:val="20"/>
          <w:lang w:val="es-ES_tradnl"/>
        </w:rPr>
      </w:pPr>
      <w:r w:rsidRPr="001F2C7B">
        <w:rPr>
          <w:rFonts w:cs="Times New Roman"/>
          <w:b/>
          <w:bCs/>
          <w:color w:val="000000"/>
          <w:sz w:val="20"/>
          <w:szCs w:val="20"/>
          <w:lang w:val="es-ES_tradnl"/>
        </w:rPr>
        <w:t>E</w:t>
      </w:r>
      <w:r w:rsidR="00ED537D" w:rsidRPr="001F2C7B">
        <w:rPr>
          <w:rFonts w:cs="Times New Roman"/>
          <w:b/>
          <w:bCs/>
          <w:color w:val="000000"/>
          <w:sz w:val="20"/>
          <w:szCs w:val="20"/>
          <w:lang w:val="es-ES_tradnl"/>
        </w:rPr>
        <w:t>n</w:t>
      </w:r>
      <w:r w:rsidR="001A1480" w:rsidRPr="001F2C7B">
        <w:rPr>
          <w:rFonts w:cs="Times New Roman"/>
          <w:b/>
          <w:bCs/>
          <w:color w:val="000000"/>
          <w:sz w:val="20"/>
          <w:szCs w:val="20"/>
          <w:lang w:val="es-ES_tradnl"/>
        </w:rPr>
        <w:t xml:space="preserve"> bloques de</w:t>
      </w:r>
      <w:r w:rsidR="00ED537D" w:rsidRPr="001F2C7B">
        <w:rPr>
          <w:rFonts w:cs="Times New Roman"/>
          <w:b/>
          <w:bCs/>
          <w:color w:val="000000"/>
          <w:sz w:val="20"/>
          <w:szCs w:val="20"/>
          <w:lang w:val="es-ES_tradnl"/>
        </w:rPr>
        <w:t xml:space="preserve"> </w:t>
      </w:r>
      <w:r w:rsidRPr="001F2C7B">
        <w:rPr>
          <w:rFonts w:cs="Times New Roman"/>
          <w:b/>
          <w:bCs/>
          <w:color w:val="000000"/>
          <w:sz w:val="20"/>
          <w:szCs w:val="20"/>
          <w:lang w:val="es-ES_tradnl"/>
        </w:rPr>
        <w:t>8 semanas</w:t>
      </w:r>
      <w:r w:rsidR="001A1480" w:rsidRPr="001F2C7B">
        <w:rPr>
          <w:rFonts w:cs="Times New Roman"/>
          <w:bCs/>
          <w:color w:val="000000"/>
          <w:sz w:val="20"/>
          <w:szCs w:val="20"/>
          <w:lang w:val="es-ES_tradnl"/>
        </w:rPr>
        <w:t>, proponiendo al estudiante actividades virtuales equiparables al doble de horas presenciales semanales.</w:t>
      </w:r>
    </w:p>
    <w:p w14:paraId="5C3ED9ED" w14:textId="77777777" w:rsidR="00897AFF" w:rsidRDefault="001A1480" w:rsidP="001A1480">
      <w:pPr>
        <w:pStyle w:val="Prrafodelista"/>
        <w:spacing w:line="240" w:lineRule="auto"/>
        <w:rPr>
          <w:rFonts w:cs="Times New Roman"/>
          <w:bCs/>
          <w:color w:val="000000"/>
          <w:sz w:val="20"/>
          <w:szCs w:val="20"/>
          <w:lang w:val="es-ES_tradnl"/>
        </w:rPr>
      </w:pPr>
      <w:r w:rsidRPr="001F2C7B">
        <w:rPr>
          <w:rFonts w:cs="Times New Roman"/>
          <w:bCs/>
          <w:color w:val="000000"/>
          <w:sz w:val="20"/>
          <w:szCs w:val="20"/>
          <w:lang w:val="es-ES_tradnl"/>
        </w:rPr>
        <w:t xml:space="preserve">Esta alternativa permitirá, que el estudiante concentre la dedicación en menos asignaturas en paralelo, favoreciendo </w:t>
      </w:r>
      <w:r w:rsidR="00DC6C4E" w:rsidRPr="001F2C7B">
        <w:rPr>
          <w:rFonts w:cs="Times New Roman"/>
          <w:bCs/>
          <w:color w:val="000000"/>
          <w:sz w:val="20"/>
          <w:szCs w:val="20"/>
          <w:lang w:val="es-ES_tradnl"/>
        </w:rPr>
        <w:t xml:space="preserve">especialmente a estudiantes de primeros años, quienes </w:t>
      </w:r>
      <w:r w:rsidR="00F13F1F" w:rsidRPr="001F2C7B">
        <w:rPr>
          <w:rFonts w:cs="Times New Roman"/>
          <w:bCs/>
          <w:color w:val="000000"/>
          <w:sz w:val="20"/>
          <w:szCs w:val="20"/>
          <w:lang w:val="es-ES_tradnl"/>
        </w:rPr>
        <w:t>aún</w:t>
      </w:r>
      <w:r w:rsidR="00DC6C4E" w:rsidRPr="001F2C7B">
        <w:rPr>
          <w:rFonts w:cs="Times New Roman"/>
          <w:bCs/>
          <w:color w:val="000000"/>
          <w:sz w:val="20"/>
          <w:szCs w:val="20"/>
          <w:lang w:val="es-ES_tradnl"/>
        </w:rPr>
        <w:t xml:space="preserve"> están en proceso de afianzar su autonomía y </w:t>
      </w:r>
      <w:r w:rsidRPr="001F2C7B">
        <w:rPr>
          <w:rFonts w:cs="Times New Roman"/>
          <w:bCs/>
          <w:color w:val="000000"/>
          <w:sz w:val="20"/>
          <w:szCs w:val="20"/>
          <w:lang w:val="es-ES_tradnl"/>
        </w:rPr>
        <w:t>autorregulación</w:t>
      </w:r>
      <w:r w:rsidR="00DC6C4E" w:rsidRPr="001F2C7B">
        <w:rPr>
          <w:rFonts w:cs="Times New Roman"/>
          <w:bCs/>
          <w:color w:val="000000"/>
          <w:sz w:val="20"/>
          <w:szCs w:val="20"/>
          <w:lang w:val="es-ES_tradnl"/>
        </w:rPr>
        <w:t xml:space="preserve"> frente al aprendizaje</w:t>
      </w:r>
      <w:r w:rsidRPr="001F2C7B">
        <w:rPr>
          <w:rFonts w:cs="Times New Roman"/>
          <w:bCs/>
          <w:color w:val="000000"/>
          <w:sz w:val="20"/>
          <w:szCs w:val="20"/>
          <w:lang w:val="es-ES_tradnl"/>
        </w:rPr>
        <w:t xml:space="preserve">. Esta modalidad </w:t>
      </w:r>
      <w:r w:rsidR="00DC6C4E" w:rsidRPr="001F2C7B">
        <w:rPr>
          <w:rFonts w:cs="Times New Roman"/>
          <w:bCs/>
          <w:color w:val="000000"/>
          <w:sz w:val="20"/>
          <w:szCs w:val="20"/>
          <w:lang w:val="es-ES_tradnl"/>
        </w:rPr>
        <w:t xml:space="preserve">creemos </w:t>
      </w:r>
      <w:r w:rsidRPr="001F2C7B">
        <w:rPr>
          <w:rFonts w:cs="Times New Roman"/>
          <w:bCs/>
          <w:color w:val="000000"/>
          <w:sz w:val="20"/>
          <w:szCs w:val="20"/>
          <w:lang w:val="es-ES_tradnl"/>
        </w:rPr>
        <w:t>permit</w:t>
      </w:r>
      <w:r w:rsidR="00DC6C4E" w:rsidRPr="001F2C7B">
        <w:rPr>
          <w:rFonts w:cs="Times New Roman"/>
          <w:bCs/>
          <w:color w:val="000000"/>
          <w:sz w:val="20"/>
          <w:szCs w:val="20"/>
          <w:lang w:val="es-ES_tradnl"/>
        </w:rPr>
        <w:t xml:space="preserve">irá al </w:t>
      </w:r>
    </w:p>
    <w:p w14:paraId="64FB48E6" w14:textId="77777777" w:rsidR="00897AFF" w:rsidRDefault="00897AFF" w:rsidP="001A1480">
      <w:pPr>
        <w:pStyle w:val="Prrafodelista"/>
        <w:spacing w:line="240" w:lineRule="auto"/>
        <w:rPr>
          <w:rFonts w:cs="Times New Roman"/>
          <w:bCs/>
          <w:color w:val="000000"/>
          <w:sz w:val="20"/>
          <w:szCs w:val="20"/>
          <w:lang w:val="es-ES_tradnl"/>
        </w:rPr>
      </w:pPr>
    </w:p>
    <w:p w14:paraId="0AE7B9C6" w14:textId="77777777" w:rsidR="00897AFF" w:rsidRDefault="00897AFF" w:rsidP="001A1480">
      <w:pPr>
        <w:pStyle w:val="Prrafodelista"/>
        <w:spacing w:line="240" w:lineRule="auto"/>
        <w:rPr>
          <w:rFonts w:cs="Times New Roman"/>
          <w:bCs/>
          <w:color w:val="000000"/>
          <w:sz w:val="20"/>
          <w:szCs w:val="20"/>
          <w:lang w:val="es-ES_tradnl"/>
        </w:rPr>
      </w:pPr>
    </w:p>
    <w:p w14:paraId="70C0CD30" w14:textId="77777777" w:rsidR="00897AFF" w:rsidRDefault="00897AFF" w:rsidP="001A1480">
      <w:pPr>
        <w:pStyle w:val="Prrafodelista"/>
        <w:spacing w:line="240" w:lineRule="auto"/>
        <w:rPr>
          <w:rFonts w:cs="Times New Roman"/>
          <w:bCs/>
          <w:color w:val="000000"/>
          <w:sz w:val="20"/>
          <w:szCs w:val="20"/>
          <w:lang w:val="es-ES_tradnl"/>
        </w:rPr>
      </w:pPr>
    </w:p>
    <w:p w14:paraId="668E343A" w14:textId="76CEA5F0" w:rsidR="001A1480" w:rsidRPr="001F2C7B" w:rsidRDefault="00DC6C4E" w:rsidP="001A1480">
      <w:pPr>
        <w:pStyle w:val="Prrafodelista"/>
        <w:spacing w:line="240" w:lineRule="auto"/>
        <w:rPr>
          <w:rFonts w:cs="Times New Roman"/>
          <w:color w:val="000000"/>
          <w:sz w:val="20"/>
          <w:szCs w:val="20"/>
          <w:lang w:val="es-ES_tradnl"/>
        </w:rPr>
      </w:pPr>
      <w:r w:rsidRPr="001F2C7B">
        <w:rPr>
          <w:rFonts w:cs="Times New Roman"/>
          <w:bCs/>
          <w:color w:val="000000"/>
          <w:sz w:val="20"/>
          <w:szCs w:val="20"/>
          <w:lang w:val="es-ES_tradnl"/>
        </w:rPr>
        <w:t>docente u</w:t>
      </w:r>
      <w:r w:rsidR="001A1480" w:rsidRPr="001F2C7B">
        <w:rPr>
          <w:rFonts w:cs="Times New Roman"/>
          <w:bCs/>
          <w:color w:val="000000"/>
          <w:sz w:val="20"/>
          <w:szCs w:val="20"/>
          <w:lang w:val="es-ES_tradnl"/>
        </w:rPr>
        <w:t xml:space="preserve">na mejor continuidad y monitoreo de las actividades realizadas por el estudiante, </w:t>
      </w:r>
      <w:r w:rsidRPr="001F2C7B">
        <w:rPr>
          <w:rFonts w:cs="Times New Roman"/>
          <w:bCs/>
          <w:color w:val="000000"/>
          <w:sz w:val="20"/>
          <w:szCs w:val="20"/>
          <w:lang w:val="es-ES_tradnl"/>
        </w:rPr>
        <w:t>así</w:t>
      </w:r>
      <w:r w:rsidR="001A1480" w:rsidRPr="001F2C7B">
        <w:rPr>
          <w:rFonts w:cs="Times New Roman"/>
          <w:bCs/>
          <w:color w:val="000000"/>
          <w:sz w:val="20"/>
          <w:szCs w:val="20"/>
          <w:lang w:val="es-ES_tradnl"/>
        </w:rPr>
        <w:t xml:space="preserve"> como </w:t>
      </w:r>
      <w:r w:rsidRPr="001F2C7B">
        <w:rPr>
          <w:rFonts w:cs="Times New Roman"/>
          <w:bCs/>
          <w:color w:val="000000"/>
          <w:sz w:val="20"/>
          <w:szCs w:val="20"/>
          <w:lang w:val="es-ES_tradnl"/>
        </w:rPr>
        <w:t xml:space="preserve">cierta flexibilidad para </w:t>
      </w:r>
      <w:r w:rsidR="001A1480" w:rsidRPr="001F2C7B">
        <w:rPr>
          <w:rFonts w:cs="Times New Roman"/>
          <w:bCs/>
          <w:color w:val="000000"/>
          <w:sz w:val="20"/>
          <w:szCs w:val="20"/>
          <w:lang w:val="es-ES_tradnl"/>
        </w:rPr>
        <w:t>aquellos docentes con mayor carga de d</w:t>
      </w:r>
      <w:r w:rsidRPr="001F2C7B">
        <w:rPr>
          <w:rFonts w:cs="Times New Roman"/>
          <w:bCs/>
          <w:color w:val="000000"/>
          <w:sz w:val="20"/>
          <w:szCs w:val="20"/>
          <w:lang w:val="es-ES_tradnl"/>
        </w:rPr>
        <w:t>ocencia puedan dedicar su tiempo</w:t>
      </w:r>
      <w:r w:rsidR="001A1480" w:rsidRPr="001F2C7B">
        <w:rPr>
          <w:rFonts w:cs="Times New Roman"/>
          <w:bCs/>
          <w:color w:val="000000"/>
          <w:sz w:val="20"/>
          <w:szCs w:val="20"/>
          <w:lang w:val="es-ES_tradnl"/>
        </w:rPr>
        <w:t xml:space="preserve"> a unas asignaturas en primer lugar y a otras después.</w:t>
      </w:r>
    </w:p>
    <w:p w14:paraId="56402968" w14:textId="1590D6B9" w:rsidR="001A1480" w:rsidRPr="001F2C7B" w:rsidRDefault="001A1480" w:rsidP="00ED537D">
      <w:pPr>
        <w:pStyle w:val="Prrafodelista"/>
        <w:spacing w:line="240" w:lineRule="auto"/>
        <w:rPr>
          <w:rFonts w:cs="Times New Roman"/>
          <w:bCs/>
          <w:color w:val="000000"/>
          <w:sz w:val="20"/>
          <w:szCs w:val="20"/>
          <w:lang w:val="es-ES_tradnl"/>
        </w:rPr>
      </w:pPr>
      <w:r w:rsidRPr="001F2C7B">
        <w:rPr>
          <w:rFonts w:cs="Times New Roman"/>
          <w:bCs/>
          <w:color w:val="000000"/>
          <w:sz w:val="20"/>
          <w:szCs w:val="20"/>
          <w:lang w:val="es-ES_tradnl"/>
        </w:rPr>
        <w:t>E</w:t>
      </w:r>
      <w:r w:rsidR="00ED537D" w:rsidRPr="001F2C7B">
        <w:rPr>
          <w:rFonts w:cs="Times New Roman"/>
          <w:bCs/>
          <w:color w:val="000000"/>
          <w:sz w:val="20"/>
          <w:szCs w:val="20"/>
          <w:lang w:val="es-ES_tradnl"/>
        </w:rPr>
        <w:t xml:space="preserve">sta </w:t>
      </w:r>
      <w:r w:rsidRPr="001F2C7B">
        <w:rPr>
          <w:rFonts w:cs="Times New Roman"/>
          <w:bCs/>
          <w:color w:val="000000"/>
          <w:sz w:val="20"/>
          <w:szCs w:val="20"/>
          <w:lang w:val="es-ES_tradnl"/>
        </w:rPr>
        <w:t>alternativa, implica</w:t>
      </w:r>
      <w:r w:rsidR="00ED537D" w:rsidRPr="001F2C7B">
        <w:rPr>
          <w:rFonts w:cs="Times New Roman"/>
          <w:bCs/>
          <w:color w:val="000000"/>
          <w:sz w:val="20"/>
          <w:szCs w:val="20"/>
          <w:lang w:val="es-ES_tradnl"/>
        </w:rPr>
        <w:t xml:space="preserve"> </w:t>
      </w:r>
      <w:r w:rsidRPr="001F2C7B">
        <w:rPr>
          <w:rFonts w:cs="Times New Roman"/>
          <w:bCs/>
          <w:color w:val="000000"/>
          <w:sz w:val="20"/>
          <w:szCs w:val="20"/>
          <w:lang w:val="es-ES_tradnl"/>
        </w:rPr>
        <w:t xml:space="preserve">un </w:t>
      </w:r>
      <w:r w:rsidR="00ED537D" w:rsidRPr="001F2C7B">
        <w:rPr>
          <w:rFonts w:cs="Times New Roman"/>
          <w:bCs/>
          <w:color w:val="000000"/>
          <w:sz w:val="20"/>
          <w:szCs w:val="20"/>
          <w:lang w:val="es-ES_tradnl"/>
        </w:rPr>
        <w:t>acuerdo</w:t>
      </w:r>
      <w:r w:rsidRPr="001F2C7B">
        <w:rPr>
          <w:rFonts w:cs="Times New Roman"/>
          <w:bCs/>
          <w:color w:val="000000"/>
          <w:sz w:val="20"/>
          <w:szCs w:val="20"/>
          <w:lang w:val="es-ES_tradnl"/>
        </w:rPr>
        <w:t xml:space="preserve"> previo</w:t>
      </w:r>
      <w:r w:rsidR="00ED537D" w:rsidRPr="001F2C7B">
        <w:rPr>
          <w:rFonts w:cs="Times New Roman"/>
          <w:bCs/>
          <w:color w:val="000000"/>
          <w:sz w:val="20"/>
          <w:szCs w:val="20"/>
          <w:lang w:val="es-ES_tradnl"/>
        </w:rPr>
        <w:t xml:space="preserve"> entre</w:t>
      </w:r>
      <w:r w:rsidR="00DC6C4E" w:rsidRPr="001F2C7B">
        <w:rPr>
          <w:rFonts w:cs="Times New Roman"/>
          <w:bCs/>
          <w:color w:val="000000"/>
          <w:sz w:val="20"/>
          <w:szCs w:val="20"/>
          <w:lang w:val="es-ES_tradnl"/>
        </w:rPr>
        <w:t xml:space="preserve"> asignaturas del </w:t>
      </w:r>
      <w:r w:rsidRPr="001F2C7B">
        <w:rPr>
          <w:rFonts w:cs="Times New Roman"/>
          <w:bCs/>
          <w:color w:val="000000"/>
          <w:sz w:val="20"/>
          <w:szCs w:val="20"/>
          <w:lang w:val="es-ES_tradnl"/>
        </w:rPr>
        <w:t>mismo nivel</w:t>
      </w:r>
      <w:r w:rsidR="00DC6C4E" w:rsidRPr="001F2C7B">
        <w:rPr>
          <w:rFonts w:cs="Times New Roman"/>
          <w:bCs/>
          <w:color w:val="000000"/>
          <w:sz w:val="20"/>
          <w:szCs w:val="20"/>
          <w:lang w:val="es-ES_tradnl"/>
        </w:rPr>
        <w:t xml:space="preserve"> por carreras</w:t>
      </w:r>
      <w:r w:rsidRPr="001F2C7B">
        <w:rPr>
          <w:rFonts w:cs="Times New Roman"/>
          <w:bCs/>
          <w:color w:val="000000"/>
          <w:sz w:val="20"/>
          <w:szCs w:val="20"/>
          <w:lang w:val="es-ES_tradnl"/>
        </w:rPr>
        <w:t xml:space="preserve">, </w:t>
      </w:r>
      <w:r w:rsidR="00DC6C4E" w:rsidRPr="001F2C7B">
        <w:rPr>
          <w:rFonts w:cs="Times New Roman"/>
          <w:bCs/>
          <w:color w:val="000000"/>
          <w:sz w:val="20"/>
          <w:szCs w:val="20"/>
          <w:lang w:val="es-ES_tradnl"/>
        </w:rPr>
        <w:t xml:space="preserve">siendo el docente quien decidirá en qué condiciones le resulta más oportuno realizar su docencia virtual, es </w:t>
      </w:r>
      <w:r w:rsidR="00F13F1F" w:rsidRPr="001F2C7B">
        <w:rPr>
          <w:rFonts w:cs="Times New Roman"/>
          <w:bCs/>
          <w:color w:val="000000"/>
          <w:sz w:val="20"/>
          <w:szCs w:val="20"/>
          <w:lang w:val="es-ES_tradnl"/>
        </w:rPr>
        <w:t>decir, en</w:t>
      </w:r>
      <w:r w:rsidRPr="001F2C7B">
        <w:rPr>
          <w:rFonts w:cs="Times New Roman"/>
          <w:bCs/>
          <w:color w:val="000000"/>
          <w:sz w:val="20"/>
          <w:szCs w:val="20"/>
          <w:lang w:val="es-ES_tradnl"/>
        </w:rPr>
        <w:t xml:space="preserve"> las primeras 8</w:t>
      </w:r>
      <w:r w:rsidR="00DC6C4E" w:rsidRPr="001F2C7B">
        <w:rPr>
          <w:rFonts w:cs="Times New Roman"/>
          <w:bCs/>
          <w:color w:val="000000"/>
          <w:sz w:val="20"/>
          <w:szCs w:val="20"/>
          <w:lang w:val="es-ES_tradnl"/>
        </w:rPr>
        <w:t xml:space="preserve"> semanas</w:t>
      </w:r>
      <w:r w:rsidRPr="001F2C7B">
        <w:rPr>
          <w:rFonts w:cs="Times New Roman"/>
          <w:bCs/>
          <w:color w:val="000000"/>
          <w:sz w:val="20"/>
          <w:szCs w:val="20"/>
          <w:lang w:val="es-ES_tradnl"/>
        </w:rPr>
        <w:t xml:space="preserve"> o en las 8 siguientes.</w:t>
      </w:r>
      <w:r w:rsidR="00DC6C4E" w:rsidRPr="001F2C7B">
        <w:rPr>
          <w:rFonts w:cs="Times New Roman"/>
          <w:bCs/>
          <w:color w:val="000000"/>
          <w:sz w:val="20"/>
          <w:szCs w:val="20"/>
          <w:lang w:val="es-ES_tradnl"/>
        </w:rPr>
        <w:t xml:space="preserve"> El director de carrera tomará la </w:t>
      </w:r>
      <w:r w:rsidR="00F13F1F" w:rsidRPr="001F2C7B">
        <w:rPr>
          <w:rFonts w:cs="Times New Roman"/>
          <w:bCs/>
          <w:color w:val="000000"/>
          <w:sz w:val="20"/>
          <w:szCs w:val="20"/>
          <w:lang w:val="es-ES_tradnl"/>
        </w:rPr>
        <w:t>decisión</w:t>
      </w:r>
      <w:r w:rsidR="00DC6C4E" w:rsidRPr="001F2C7B">
        <w:rPr>
          <w:rFonts w:cs="Times New Roman"/>
          <w:bCs/>
          <w:color w:val="000000"/>
          <w:sz w:val="20"/>
          <w:szCs w:val="20"/>
          <w:lang w:val="es-ES_tradnl"/>
        </w:rPr>
        <w:t xml:space="preserve"> final, salvaguardando un equilibrio en la carga de trabajo del estudiante.</w:t>
      </w:r>
    </w:p>
    <w:p w14:paraId="2DE75846" w14:textId="58603ABF" w:rsidR="00930EF4" w:rsidRPr="001F2C7B" w:rsidRDefault="00930EF4" w:rsidP="00ED537D">
      <w:pPr>
        <w:pStyle w:val="Prrafodelista"/>
        <w:spacing w:line="240" w:lineRule="auto"/>
        <w:rPr>
          <w:rFonts w:cs="Times New Roman"/>
          <w:color w:val="000000"/>
          <w:sz w:val="20"/>
          <w:szCs w:val="20"/>
          <w:lang w:val="es-ES_tradnl"/>
        </w:rPr>
      </w:pPr>
    </w:p>
    <w:p w14:paraId="5072074B" w14:textId="355630F9" w:rsidR="009D304C" w:rsidRPr="001F2C7B" w:rsidRDefault="00DC6C4E" w:rsidP="009D304C">
      <w:pPr>
        <w:spacing w:after="120" w:line="240" w:lineRule="auto"/>
        <w:jc w:val="both"/>
        <w:rPr>
          <w:rFonts w:ascii="Times New Roman" w:hAnsi="Times New Roman" w:cs="Times New Roman"/>
          <w:sz w:val="20"/>
          <w:szCs w:val="20"/>
          <w:lang w:val="es-ES_tradnl"/>
        </w:rPr>
      </w:pPr>
      <w:r w:rsidRPr="001F2C7B">
        <w:rPr>
          <w:rFonts w:cs="Times New Roman"/>
          <w:b/>
          <w:bCs/>
          <w:color w:val="000000"/>
          <w:sz w:val="20"/>
          <w:szCs w:val="20"/>
          <w:lang w:val="es-ES_tradnl"/>
        </w:rPr>
        <w:t xml:space="preserve"> </w:t>
      </w:r>
      <w:r w:rsidR="009D304C" w:rsidRPr="001F2C7B">
        <w:rPr>
          <w:rFonts w:cs="Times New Roman"/>
          <w:b/>
          <w:bCs/>
          <w:color w:val="000000"/>
          <w:sz w:val="20"/>
          <w:szCs w:val="20"/>
          <w:lang w:val="es-ES_tradnl"/>
        </w:rPr>
        <w:t>RA</w:t>
      </w:r>
      <w:r w:rsidR="009D304C" w:rsidRPr="001F2C7B">
        <w:rPr>
          <w:rFonts w:cs="Times New Roman"/>
          <w:color w:val="000000"/>
          <w:sz w:val="20"/>
          <w:szCs w:val="20"/>
          <w:lang w:val="es-ES_tradnl"/>
        </w:rPr>
        <w:t xml:space="preserve">: </w:t>
      </w:r>
      <w:r w:rsidR="009D304C" w:rsidRPr="001F2C7B">
        <w:rPr>
          <w:rFonts w:cs="Times New Roman"/>
          <w:b/>
          <w:color w:val="000000"/>
          <w:sz w:val="20"/>
          <w:szCs w:val="20"/>
          <w:lang w:val="es-ES_tradnl"/>
        </w:rPr>
        <w:t>Resultado de Aprendizaje</w:t>
      </w:r>
      <w:r w:rsidRPr="001F2C7B">
        <w:rPr>
          <w:rFonts w:cs="Times New Roman"/>
          <w:color w:val="000000"/>
          <w:sz w:val="20"/>
          <w:szCs w:val="20"/>
          <w:lang w:val="es-ES_tradnl"/>
        </w:rPr>
        <w:t xml:space="preserve"> que debe alcanzar el estudiante según el programa de asignatura. En este periodo excepcional, se recomienda ante todo priorizar los contenidos fundamentales para el logro de aquellos aprendizajes, la docencia virtual implica un mayor tiempo de trabajo en actividades de aprendizaje</w:t>
      </w:r>
      <w:r w:rsidR="006361D7" w:rsidRPr="001F2C7B">
        <w:rPr>
          <w:rFonts w:cs="Times New Roman"/>
          <w:color w:val="000000"/>
          <w:sz w:val="20"/>
          <w:szCs w:val="20"/>
          <w:lang w:val="es-ES_tradnl"/>
        </w:rPr>
        <w:t xml:space="preserve">, sugerimos ante todo cuidar la sobrecarga de trabajo tanto para docentes como </w:t>
      </w:r>
      <w:r w:rsidR="006407F9" w:rsidRPr="001F2C7B">
        <w:rPr>
          <w:rFonts w:cs="Times New Roman"/>
          <w:color w:val="000000"/>
          <w:sz w:val="20"/>
          <w:szCs w:val="20"/>
          <w:lang w:val="es-ES_tradnl"/>
        </w:rPr>
        <w:t>estudiantes</w:t>
      </w:r>
      <w:r w:rsidR="006361D7" w:rsidRPr="001F2C7B">
        <w:rPr>
          <w:rFonts w:cs="Times New Roman"/>
          <w:color w:val="000000"/>
          <w:sz w:val="20"/>
          <w:szCs w:val="20"/>
          <w:lang w:val="es-ES_tradnl"/>
        </w:rPr>
        <w:t xml:space="preserve"> en razón del complejo contexto que atravesamos.</w:t>
      </w:r>
    </w:p>
    <w:p w14:paraId="5E599211" w14:textId="3C6D780A" w:rsidR="00B1036E" w:rsidRPr="001F2C7B" w:rsidRDefault="009D304C" w:rsidP="006361D7">
      <w:pPr>
        <w:spacing w:line="240" w:lineRule="auto"/>
        <w:rPr>
          <w:rFonts w:cs="Times New Roman"/>
          <w:color w:val="000000"/>
          <w:sz w:val="20"/>
          <w:szCs w:val="20"/>
          <w:lang w:val="es-ES_tradnl"/>
        </w:rPr>
      </w:pPr>
      <w:r w:rsidRPr="001F2C7B">
        <w:rPr>
          <w:rFonts w:cs="Times New Roman"/>
          <w:b/>
          <w:bCs/>
          <w:color w:val="000000"/>
          <w:sz w:val="20"/>
          <w:szCs w:val="20"/>
          <w:lang w:val="es-ES_tradnl"/>
        </w:rPr>
        <w:t>Contenidos</w:t>
      </w:r>
      <w:r w:rsidRPr="001F2C7B">
        <w:rPr>
          <w:rFonts w:cs="Times New Roman"/>
          <w:color w:val="000000"/>
          <w:sz w:val="20"/>
          <w:szCs w:val="20"/>
          <w:lang w:val="es-ES_tradnl"/>
        </w:rPr>
        <w:t>: Escribir los contenidos a trabajar en la</w:t>
      </w:r>
      <w:r w:rsidR="00B1036E" w:rsidRPr="001F2C7B">
        <w:rPr>
          <w:rFonts w:cs="Times New Roman"/>
          <w:color w:val="000000"/>
          <w:sz w:val="20"/>
          <w:szCs w:val="20"/>
          <w:lang w:val="es-ES_tradnl"/>
        </w:rPr>
        <w:t xml:space="preserve"> (s) sesión (es) de la</w:t>
      </w:r>
      <w:r w:rsidRPr="001F2C7B">
        <w:rPr>
          <w:rFonts w:cs="Times New Roman"/>
          <w:color w:val="000000"/>
          <w:sz w:val="20"/>
          <w:szCs w:val="20"/>
          <w:lang w:val="es-ES_tradnl"/>
        </w:rPr>
        <w:t xml:space="preserve"> semana. Estos contenidos </w:t>
      </w:r>
      <w:r w:rsidR="006361D7" w:rsidRPr="001F2C7B">
        <w:rPr>
          <w:rFonts w:cs="Times New Roman"/>
          <w:color w:val="000000"/>
          <w:sz w:val="20"/>
          <w:szCs w:val="20"/>
          <w:lang w:val="es-ES_tradnl"/>
        </w:rPr>
        <w:t xml:space="preserve">los seleccionará del </w:t>
      </w:r>
      <w:r w:rsidRPr="001F2C7B">
        <w:rPr>
          <w:rFonts w:cs="Times New Roman"/>
          <w:color w:val="000000"/>
          <w:sz w:val="20"/>
          <w:szCs w:val="20"/>
          <w:lang w:val="es-ES_tradnl"/>
        </w:rPr>
        <w:t xml:space="preserve">programa </w:t>
      </w:r>
      <w:r w:rsidR="00F612DC" w:rsidRPr="001F2C7B">
        <w:rPr>
          <w:rFonts w:cs="Times New Roman"/>
          <w:color w:val="000000"/>
          <w:sz w:val="20"/>
          <w:szCs w:val="20"/>
          <w:lang w:val="es-ES_tradnl"/>
        </w:rPr>
        <w:t>oficial</w:t>
      </w:r>
      <w:r w:rsidR="00B1036E" w:rsidRPr="001F2C7B">
        <w:rPr>
          <w:rFonts w:cs="Times New Roman"/>
          <w:color w:val="000000"/>
          <w:sz w:val="20"/>
          <w:szCs w:val="20"/>
          <w:lang w:val="es-ES_tradnl"/>
        </w:rPr>
        <w:t xml:space="preserve"> de </w:t>
      </w:r>
      <w:r w:rsidR="006361D7" w:rsidRPr="001F2C7B">
        <w:rPr>
          <w:rFonts w:cs="Times New Roman"/>
          <w:color w:val="000000"/>
          <w:sz w:val="20"/>
          <w:szCs w:val="20"/>
          <w:lang w:val="es-ES_tradnl"/>
        </w:rPr>
        <w:t>asignatura que</w:t>
      </w:r>
      <w:r w:rsidR="00B1036E" w:rsidRPr="001F2C7B">
        <w:rPr>
          <w:rFonts w:cs="Times New Roman"/>
          <w:color w:val="000000"/>
          <w:sz w:val="20"/>
          <w:szCs w:val="20"/>
          <w:lang w:val="es-ES_tradnl"/>
        </w:rPr>
        <w:t xml:space="preserve"> está en intranet. </w:t>
      </w:r>
      <w:r w:rsidR="006361D7" w:rsidRPr="001F2C7B">
        <w:rPr>
          <w:rFonts w:cs="Times New Roman"/>
          <w:color w:val="000000"/>
          <w:sz w:val="20"/>
          <w:szCs w:val="20"/>
          <w:lang w:val="es-ES_tradnl"/>
        </w:rPr>
        <w:t>Recuerde priorizar, no es factible seguramente tener e</w:t>
      </w:r>
      <w:r w:rsidR="001F2C7B">
        <w:rPr>
          <w:rFonts w:cs="Times New Roman"/>
          <w:color w:val="000000"/>
          <w:sz w:val="20"/>
          <w:szCs w:val="20"/>
          <w:lang w:val="es-ES_tradnl"/>
        </w:rPr>
        <w:t xml:space="preserve">xpectativas de abordarlos todos en este periodo excepcional, existen </w:t>
      </w:r>
      <w:r w:rsidR="006407F9">
        <w:rPr>
          <w:rFonts w:cs="Times New Roman"/>
          <w:color w:val="000000"/>
          <w:sz w:val="20"/>
          <w:szCs w:val="20"/>
          <w:lang w:val="es-ES_tradnl"/>
        </w:rPr>
        <w:t>múltiples</w:t>
      </w:r>
      <w:r w:rsidR="001F2C7B">
        <w:rPr>
          <w:rFonts w:cs="Times New Roman"/>
          <w:color w:val="000000"/>
          <w:sz w:val="20"/>
          <w:szCs w:val="20"/>
          <w:lang w:val="es-ES_tradnl"/>
        </w:rPr>
        <w:t xml:space="preserve"> variables que harán que tanto </w:t>
      </w:r>
      <w:proofErr w:type="spellStart"/>
      <w:r w:rsidR="001F2C7B">
        <w:rPr>
          <w:rFonts w:cs="Times New Roman"/>
          <w:color w:val="000000"/>
          <w:sz w:val="20"/>
          <w:szCs w:val="20"/>
          <w:lang w:val="es-ES_tradnl"/>
        </w:rPr>
        <w:t>ud</w:t>
      </w:r>
      <w:proofErr w:type="spellEnd"/>
      <w:r w:rsidR="001F2C7B">
        <w:rPr>
          <w:rFonts w:cs="Times New Roman"/>
          <w:color w:val="000000"/>
          <w:sz w:val="20"/>
          <w:szCs w:val="20"/>
          <w:lang w:val="es-ES_tradnl"/>
        </w:rPr>
        <w:t>, como sus estudiantes estén con más dificultad para concentrarse. Sin duda, hay otros aprendizajes más genéricos, de dominio emocional y ciertas reflexiones relacionadas con su asignatura que son prioritarias en estos momentos.</w:t>
      </w:r>
    </w:p>
    <w:p w14:paraId="17AADAA4" w14:textId="6E35D13B" w:rsidR="009D304C" w:rsidRPr="001F2C7B" w:rsidRDefault="009D304C" w:rsidP="009D304C">
      <w:pPr>
        <w:spacing w:line="240" w:lineRule="auto"/>
        <w:jc w:val="both"/>
        <w:rPr>
          <w:rFonts w:ascii="Times New Roman" w:hAnsi="Times New Roman" w:cs="Times New Roman"/>
          <w:sz w:val="20"/>
          <w:szCs w:val="20"/>
          <w:lang w:val="es-ES_tradnl"/>
        </w:rPr>
      </w:pPr>
      <w:r w:rsidRPr="001F2C7B">
        <w:rPr>
          <w:rFonts w:cs="Times New Roman"/>
          <w:b/>
          <w:bCs/>
          <w:color w:val="000000"/>
          <w:sz w:val="20"/>
          <w:szCs w:val="20"/>
          <w:lang w:val="es-ES_tradnl"/>
        </w:rPr>
        <w:t>Actividades</w:t>
      </w:r>
      <w:r w:rsidRPr="001F2C7B">
        <w:rPr>
          <w:rFonts w:cs="Times New Roman"/>
          <w:color w:val="000000"/>
          <w:sz w:val="20"/>
          <w:szCs w:val="20"/>
          <w:lang w:val="es-ES_tradnl"/>
        </w:rPr>
        <w:t xml:space="preserve">: </w:t>
      </w:r>
      <w:r w:rsidR="006361D7" w:rsidRPr="001F2C7B">
        <w:rPr>
          <w:rFonts w:cs="Times New Roman"/>
          <w:color w:val="000000"/>
          <w:sz w:val="20"/>
          <w:szCs w:val="20"/>
          <w:lang w:val="es-ES_tradnl"/>
        </w:rPr>
        <w:t xml:space="preserve"> Describir </w:t>
      </w:r>
      <w:r w:rsidRPr="001F2C7B">
        <w:rPr>
          <w:rFonts w:cs="Times New Roman"/>
          <w:color w:val="000000"/>
          <w:sz w:val="20"/>
          <w:szCs w:val="20"/>
          <w:lang w:val="es-ES_tradnl"/>
        </w:rPr>
        <w:t>la</w:t>
      </w:r>
      <w:r w:rsidR="006361D7" w:rsidRPr="001F2C7B">
        <w:rPr>
          <w:rFonts w:cs="Times New Roman"/>
          <w:color w:val="000000"/>
          <w:sz w:val="20"/>
          <w:szCs w:val="20"/>
          <w:lang w:val="es-ES_tradnl"/>
        </w:rPr>
        <w:t>s</w:t>
      </w:r>
      <w:r w:rsidRPr="001F2C7B">
        <w:rPr>
          <w:rFonts w:cs="Times New Roman"/>
          <w:color w:val="000000"/>
          <w:sz w:val="20"/>
          <w:szCs w:val="20"/>
          <w:lang w:val="es-ES_tradnl"/>
        </w:rPr>
        <w:t xml:space="preserve"> </w:t>
      </w:r>
      <w:r w:rsidR="006361D7" w:rsidRPr="001F2C7B">
        <w:rPr>
          <w:rFonts w:cs="Times New Roman"/>
          <w:color w:val="000000"/>
          <w:sz w:val="20"/>
          <w:szCs w:val="20"/>
          <w:lang w:val="es-ES_tradnl"/>
        </w:rPr>
        <w:t>actividades sincrónicas y</w:t>
      </w:r>
      <w:r w:rsidR="00B1036E" w:rsidRPr="001F2C7B">
        <w:rPr>
          <w:rFonts w:cs="Times New Roman"/>
          <w:color w:val="000000"/>
          <w:sz w:val="20"/>
          <w:szCs w:val="20"/>
          <w:lang w:val="es-ES_tradnl"/>
        </w:rPr>
        <w:t xml:space="preserve"> asincrónica </w:t>
      </w:r>
      <w:r w:rsidR="006361D7" w:rsidRPr="001F2C7B">
        <w:rPr>
          <w:rFonts w:cs="Times New Roman"/>
          <w:color w:val="000000"/>
          <w:sz w:val="20"/>
          <w:szCs w:val="20"/>
          <w:lang w:val="es-ES_tradnl"/>
        </w:rPr>
        <w:t>que realizará esa semana. Recuerde que deberá realizar al menos 30 minutos semanales de trabajo sincrónico, el cual le permitirá mantener un contacto y comunicación permanente con su curso, la entrega de contenidos se sugiere preferentemente sea a través de trabajo asincrónico. Recomendamos hacer un seguimiento de la participación de los</w:t>
      </w:r>
      <w:r w:rsidR="00A96D5F" w:rsidRPr="001F2C7B">
        <w:rPr>
          <w:rFonts w:cs="Times New Roman"/>
          <w:color w:val="000000"/>
          <w:sz w:val="20"/>
          <w:szCs w:val="20"/>
          <w:lang w:val="es-ES_tradnl"/>
        </w:rPr>
        <w:t xml:space="preserve"> y las</w:t>
      </w:r>
      <w:r w:rsidR="006361D7" w:rsidRPr="001F2C7B">
        <w:rPr>
          <w:rFonts w:cs="Times New Roman"/>
          <w:color w:val="000000"/>
          <w:sz w:val="20"/>
          <w:szCs w:val="20"/>
          <w:lang w:val="es-ES_tradnl"/>
        </w:rPr>
        <w:t xml:space="preserve"> estudiantes en las actividades, si alguno</w:t>
      </w:r>
      <w:r w:rsidR="00A96D5F" w:rsidRPr="001F2C7B">
        <w:rPr>
          <w:rFonts w:cs="Times New Roman"/>
          <w:color w:val="000000"/>
          <w:sz w:val="20"/>
          <w:szCs w:val="20"/>
          <w:lang w:val="es-ES_tradnl"/>
        </w:rPr>
        <w:t>(a) permanece</w:t>
      </w:r>
      <w:r w:rsidR="006361D7" w:rsidRPr="001F2C7B">
        <w:rPr>
          <w:rFonts w:cs="Times New Roman"/>
          <w:color w:val="000000"/>
          <w:sz w:val="20"/>
          <w:szCs w:val="20"/>
          <w:lang w:val="es-ES_tradnl"/>
        </w:rPr>
        <w:t xml:space="preserve"> inactivo por </w:t>
      </w:r>
      <w:r w:rsidR="00A96D5F" w:rsidRPr="001F2C7B">
        <w:rPr>
          <w:rFonts w:cs="Times New Roman"/>
          <w:color w:val="000000"/>
          <w:sz w:val="20"/>
          <w:szCs w:val="20"/>
          <w:lang w:val="es-ES_tradnl"/>
        </w:rPr>
        <w:t>más</w:t>
      </w:r>
      <w:r w:rsidR="006361D7" w:rsidRPr="001F2C7B">
        <w:rPr>
          <w:rFonts w:cs="Times New Roman"/>
          <w:color w:val="000000"/>
          <w:sz w:val="20"/>
          <w:szCs w:val="20"/>
          <w:lang w:val="es-ES_tradnl"/>
        </w:rPr>
        <w:t xml:space="preserve"> de una semana pedir a su ayudante</w:t>
      </w:r>
      <w:r w:rsidR="00A96D5F" w:rsidRPr="001F2C7B">
        <w:rPr>
          <w:rFonts w:cs="Times New Roman"/>
          <w:color w:val="000000"/>
          <w:sz w:val="20"/>
          <w:szCs w:val="20"/>
          <w:lang w:val="es-ES_tradnl"/>
        </w:rPr>
        <w:t>, al director(a) de carrera, coordinador(a) de asignatura o tutor(a) PAAU de ser el caso, contactar para motivar o gestionar apoyos de tener inconvenientes.</w:t>
      </w:r>
    </w:p>
    <w:p w14:paraId="10928AAA" w14:textId="4BB9A1A1" w:rsidR="009D304C" w:rsidRPr="00F834CE" w:rsidRDefault="009D304C" w:rsidP="009D304C">
      <w:pPr>
        <w:spacing w:line="240" w:lineRule="auto"/>
        <w:jc w:val="both"/>
        <w:rPr>
          <w:rFonts w:cs="Times New Roman"/>
          <w:color w:val="000000"/>
          <w:sz w:val="20"/>
          <w:szCs w:val="20"/>
          <w:lang w:val="es-ES_tradnl"/>
        </w:rPr>
      </w:pPr>
      <w:r w:rsidRPr="001F2C7B">
        <w:rPr>
          <w:rFonts w:cs="Times New Roman"/>
          <w:b/>
          <w:bCs/>
          <w:color w:val="000000"/>
          <w:sz w:val="20"/>
          <w:szCs w:val="20"/>
          <w:lang w:val="es-ES_tradnl"/>
        </w:rPr>
        <w:t>Evaluación</w:t>
      </w:r>
      <w:r w:rsidRPr="001F2C7B">
        <w:rPr>
          <w:rFonts w:cs="Times New Roman"/>
          <w:color w:val="000000"/>
          <w:sz w:val="20"/>
          <w:szCs w:val="20"/>
          <w:lang w:val="es-ES_tradnl"/>
        </w:rPr>
        <w:t xml:space="preserve">: </w:t>
      </w:r>
      <w:r w:rsidR="00A96D5F" w:rsidRPr="001F2C7B">
        <w:rPr>
          <w:rFonts w:cs="Times New Roman"/>
          <w:color w:val="000000"/>
          <w:sz w:val="20"/>
          <w:szCs w:val="20"/>
          <w:lang w:val="es-ES_tradnl"/>
        </w:rPr>
        <w:t>En docencia virtual la función formativa de la evaluación es fundamental (sin nota) a través de comentarios orales o escritos</w:t>
      </w:r>
      <w:r w:rsidR="00F01006" w:rsidRPr="001F2C7B">
        <w:rPr>
          <w:rFonts w:cs="Times New Roman"/>
          <w:color w:val="000000"/>
          <w:sz w:val="20"/>
          <w:szCs w:val="20"/>
          <w:lang w:val="es-ES_tradnl"/>
        </w:rPr>
        <w:t xml:space="preserve">, individuales o grupales, sobre el </w:t>
      </w:r>
      <w:r w:rsidR="00A96D5F" w:rsidRPr="001F2C7B">
        <w:rPr>
          <w:rFonts w:cs="Times New Roman"/>
          <w:color w:val="000000"/>
          <w:sz w:val="20"/>
          <w:szCs w:val="20"/>
          <w:lang w:val="es-ES_tradnl"/>
        </w:rPr>
        <w:t xml:space="preserve">desempeño y cumplimiento de actividades. Esto es importante para su estudiante, si usted hace comentarios formativos, apoya el esfuerzo, valora el error como fuente de aprendizaje, mejorará la disposición de </w:t>
      </w:r>
      <w:r w:rsidR="006407F9" w:rsidRPr="001F2C7B">
        <w:rPr>
          <w:rFonts w:cs="Times New Roman"/>
          <w:color w:val="000000"/>
          <w:sz w:val="20"/>
          <w:szCs w:val="20"/>
          <w:lang w:val="es-ES_tradnl"/>
        </w:rPr>
        <w:t>él</w:t>
      </w:r>
      <w:r w:rsidR="00A96D5F" w:rsidRPr="001F2C7B">
        <w:rPr>
          <w:rFonts w:cs="Times New Roman"/>
          <w:color w:val="000000"/>
          <w:sz w:val="20"/>
          <w:szCs w:val="20"/>
          <w:lang w:val="es-ES_tradnl"/>
        </w:rPr>
        <w:t xml:space="preserve"> o ella ante su asignatura. Sea flexible, este período debemos apoyarnos entre todos.</w:t>
      </w:r>
      <w:r w:rsidR="00F01006" w:rsidRPr="001F2C7B">
        <w:rPr>
          <w:rFonts w:cs="Times New Roman"/>
          <w:color w:val="000000"/>
          <w:sz w:val="20"/>
          <w:szCs w:val="20"/>
          <w:lang w:val="es-ES_tradnl"/>
        </w:rPr>
        <w:t xml:space="preserve"> La función sumativa (evaluación con nota), deberá ser coherente con el trabajo realizado semana a semana, evalúe lo que ha enseñado, use estrategias y criterios de evaluación claros para los estudiantes, No sobre califique</w:t>
      </w:r>
      <w:r w:rsidR="007D66F3" w:rsidRPr="001F2C7B">
        <w:rPr>
          <w:rFonts w:cs="Times New Roman"/>
          <w:color w:val="000000"/>
          <w:sz w:val="20"/>
          <w:szCs w:val="20"/>
          <w:lang w:val="es-ES_tradnl"/>
        </w:rPr>
        <w:t>.</w:t>
      </w:r>
      <w:r w:rsidR="00F13F1F" w:rsidRPr="001F2C7B">
        <w:rPr>
          <w:rFonts w:cs="Times New Roman"/>
          <w:color w:val="000000"/>
          <w:sz w:val="20"/>
          <w:szCs w:val="20"/>
          <w:lang w:val="es-ES_tradnl"/>
        </w:rPr>
        <w:t xml:space="preserve"> </w:t>
      </w:r>
      <w:r w:rsidR="00F01006" w:rsidRPr="001F2C7B">
        <w:rPr>
          <w:rFonts w:cs="Times New Roman"/>
          <w:color w:val="000000"/>
          <w:sz w:val="20"/>
          <w:szCs w:val="20"/>
          <w:lang w:val="es-ES_tradnl"/>
        </w:rPr>
        <w:t>Si obtienen los estudiantes malos resultados pregúntese que puede mejorar en sus estrategias, que actividades puede proponerles para que estén más activos y comprometidos en su aprendizaje.</w:t>
      </w:r>
    </w:p>
    <w:p w14:paraId="60DE615D" w14:textId="4BA04C03" w:rsidR="009D304C" w:rsidRPr="00F834CE" w:rsidRDefault="009D304C" w:rsidP="009D304C">
      <w:pPr>
        <w:spacing w:line="240" w:lineRule="auto"/>
        <w:jc w:val="both"/>
        <w:rPr>
          <w:rFonts w:cs="Times New Roman"/>
          <w:color w:val="000000"/>
          <w:sz w:val="20"/>
          <w:szCs w:val="20"/>
          <w:lang w:val="es-ES_tradnl"/>
        </w:rPr>
      </w:pPr>
      <w:r w:rsidRPr="00F834CE">
        <w:rPr>
          <w:rFonts w:cs="Times New Roman"/>
          <w:b/>
          <w:color w:val="000000"/>
          <w:sz w:val="20"/>
          <w:szCs w:val="20"/>
          <w:lang w:val="es-ES_tradnl"/>
        </w:rPr>
        <w:t>Recursos Digitales</w:t>
      </w:r>
      <w:r w:rsidRPr="001F2C7B">
        <w:rPr>
          <w:rFonts w:cs="Times New Roman"/>
          <w:color w:val="000000"/>
          <w:sz w:val="20"/>
          <w:szCs w:val="20"/>
          <w:lang w:val="es-ES_tradnl"/>
        </w:rPr>
        <w:t xml:space="preserve">: Especificar el recurso </w:t>
      </w:r>
      <w:r w:rsidR="007D66F3" w:rsidRPr="001F2C7B">
        <w:rPr>
          <w:rFonts w:cs="Times New Roman"/>
          <w:color w:val="000000"/>
          <w:sz w:val="20"/>
          <w:szCs w:val="20"/>
          <w:lang w:val="es-ES_tradnl"/>
        </w:rPr>
        <w:t>digital que</w:t>
      </w:r>
      <w:r w:rsidR="00A96D5F" w:rsidRPr="001F2C7B">
        <w:rPr>
          <w:rFonts w:cs="Times New Roman"/>
          <w:color w:val="000000"/>
          <w:sz w:val="20"/>
          <w:szCs w:val="20"/>
          <w:lang w:val="es-ES_tradnl"/>
        </w:rPr>
        <w:t xml:space="preserve"> utilizará para el desarrollo de esa</w:t>
      </w:r>
      <w:r w:rsidRPr="001F2C7B">
        <w:rPr>
          <w:rFonts w:cs="Times New Roman"/>
          <w:color w:val="000000"/>
          <w:sz w:val="20"/>
          <w:szCs w:val="20"/>
          <w:lang w:val="es-ES_tradnl"/>
        </w:rPr>
        <w:t xml:space="preserve"> actividad.</w:t>
      </w:r>
      <w:r w:rsidR="007D66F3" w:rsidRPr="001F2C7B">
        <w:rPr>
          <w:rFonts w:cs="Times New Roman"/>
          <w:color w:val="000000"/>
          <w:sz w:val="20"/>
          <w:szCs w:val="20"/>
          <w:lang w:val="es-ES_tradnl"/>
        </w:rPr>
        <w:t xml:space="preserve"> Si es nuevo en este tipo de docencia, use los recursos que le den más seguridad, converse con quienes tienen más experiencia, siempre es b</w:t>
      </w:r>
      <w:r w:rsidR="00F13F1F" w:rsidRPr="001F2C7B">
        <w:rPr>
          <w:rFonts w:cs="Times New Roman"/>
          <w:color w:val="000000"/>
          <w:sz w:val="20"/>
          <w:szCs w:val="20"/>
          <w:lang w:val="es-ES_tradnl"/>
        </w:rPr>
        <w:t xml:space="preserve">ueno realizar estas elecciones </w:t>
      </w:r>
      <w:r w:rsidR="007D66F3" w:rsidRPr="001F2C7B">
        <w:rPr>
          <w:rFonts w:cs="Times New Roman"/>
          <w:color w:val="000000"/>
          <w:sz w:val="20"/>
          <w:szCs w:val="20"/>
          <w:lang w:val="es-ES_tradnl"/>
        </w:rPr>
        <w:t>de manera informada.</w:t>
      </w:r>
    </w:p>
    <w:p w14:paraId="4E4A232C" w14:textId="7689E8AE" w:rsidR="009D304C" w:rsidRPr="00F834CE" w:rsidRDefault="009D304C" w:rsidP="009D304C">
      <w:pPr>
        <w:spacing w:after="0" w:line="240" w:lineRule="auto"/>
        <w:jc w:val="both"/>
        <w:rPr>
          <w:rFonts w:cs="Times New Roman"/>
          <w:color w:val="000000"/>
          <w:sz w:val="20"/>
          <w:szCs w:val="20"/>
          <w:lang w:val="es-ES_tradnl"/>
        </w:rPr>
      </w:pPr>
      <w:r w:rsidRPr="00F834CE">
        <w:rPr>
          <w:rFonts w:cs="Times New Roman"/>
          <w:b/>
          <w:color w:val="000000"/>
          <w:sz w:val="20"/>
          <w:szCs w:val="20"/>
          <w:lang w:val="es-ES_tradnl"/>
        </w:rPr>
        <w:t>Dedicación</w:t>
      </w:r>
      <w:r w:rsidR="00A96D5F" w:rsidRPr="00F834CE">
        <w:rPr>
          <w:rFonts w:cs="Times New Roman"/>
          <w:b/>
          <w:color w:val="000000"/>
          <w:sz w:val="20"/>
          <w:szCs w:val="20"/>
          <w:lang w:val="es-ES_tradnl"/>
        </w:rPr>
        <w:t xml:space="preserve"> de tiempo del estudiante</w:t>
      </w:r>
      <w:r w:rsidRPr="00F834CE">
        <w:rPr>
          <w:rFonts w:cs="Times New Roman"/>
          <w:b/>
          <w:color w:val="000000"/>
          <w:sz w:val="20"/>
          <w:szCs w:val="20"/>
          <w:lang w:val="es-ES_tradnl"/>
        </w:rPr>
        <w:t>:</w:t>
      </w:r>
      <w:r w:rsidRPr="00F834CE">
        <w:rPr>
          <w:rFonts w:cs="Times New Roman"/>
          <w:color w:val="000000"/>
          <w:sz w:val="20"/>
          <w:szCs w:val="20"/>
          <w:lang w:val="es-ES_tradnl"/>
        </w:rPr>
        <w:t xml:space="preserve"> </w:t>
      </w:r>
      <w:r w:rsidR="00F13F1F" w:rsidRPr="00F834CE">
        <w:rPr>
          <w:rFonts w:cs="Times New Roman"/>
          <w:color w:val="000000"/>
          <w:sz w:val="20"/>
          <w:szCs w:val="20"/>
          <w:lang w:val="es-ES_tradnl"/>
        </w:rPr>
        <w:t>(Opcional)</w:t>
      </w:r>
      <w:r w:rsidR="00A96D5F" w:rsidRPr="00F834CE">
        <w:rPr>
          <w:rFonts w:cs="Times New Roman"/>
          <w:color w:val="000000"/>
          <w:sz w:val="20"/>
          <w:szCs w:val="20"/>
          <w:lang w:val="es-ES_tradnl"/>
        </w:rPr>
        <w:t>Estime e</w:t>
      </w:r>
      <w:r w:rsidRPr="00F834CE">
        <w:rPr>
          <w:rFonts w:cs="Times New Roman"/>
          <w:color w:val="000000"/>
          <w:sz w:val="20"/>
          <w:szCs w:val="20"/>
          <w:lang w:val="es-ES_tradnl"/>
        </w:rPr>
        <w:t xml:space="preserve">n horas o minutos, </w:t>
      </w:r>
      <w:r w:rsidR="00F01006" w:rsidRPr="00F834CE">
        <w:rPr>
          <w:rFonts w:cs="Times New Roman"/>
          <w:color w:val="000000"/>
          <w:sz w:val="20"/>
          <w:szCs w:val="20"/>
          <w:lang w:val="es-ES_tradnl"/>
        </w:rPr>
        <w:t xml:space="preserve">lo que según usted </w:t>
      </w:r>
      <w:r w:rsidRPr="00F834CE">
        <w:rPr>
          <w:rFonts w:cs="Times New Roman"/>
          <w:color w:val="000000"/>
          <w:sz w:val="20"/>
          <w:szCs w:val="20"/>
          <w:lang w:val="es-ES_tradnl"/>
        </w:rPr>
        <w:t xml:space="preserve">dedicará el estudiante </w:t>
      </w:r>
      <w:r w:rsidR="00F13F1F" w:rsidRPr="00F834CE">
        <w:rPr>
          <w:rFonts w:cs="Times New Roman"/>
          <w:color w:val="000000"/>
          <w:sz w:val="20"/>
          <w:szCs w:val="20"/>
          <w:lang w:val="es-ES_tradnl"/>
        </w:rPr>
        <w:t xml:space="preserve">en el </w:t>
      </w:r>
      <w:r w:rsidR="00F01006" w:rsidRPr="00F834CE">
        <w:rPr>
          <w:rFonts w:cs="Times New Roman"/>
          <w:color w:val="000000"/>
          <w:sz w:val="20"/>
          <w:szCs w:val="20"/>
          <w:lang w:val="es-ES_tradnl"/>
        </w:rPr>
        <w:t xml:space="preserve">desarrollo de las </w:t>
      </w:r>
      <w:r w:rsidRPr="00F834CE">
        <w:rPr>
          <w:rFonts w:cs="Times New Roman"/>
          <w:color w:val="000000"/>
          <w:sz w:val="20"/>
          <w:szCs w:val="20"/>
          <w:lang w:val="es-ES_tradnl"/>
        </w:rPr>
        <w:t>actividades</w:t>
      </w:r>
      <w:r w:rsidR="00F13F1F" w:rsidRPr="00F834CE">
        <w:rPr>
          <w:rFonts w:cs="Times New Roman"/>
          <w:color w:val="000000"/>
          <w:sz w:val="20"/>
          <w:szCs w:val="20"/>
          <w:lang w:val="es-ES_tradnl"/>
        </w:rPr>
        <w:t xml:space="preserve"> semanales. Contraste con lo que ellos le comenten, según eso podrá ajustar poco a poco la cantidad justa de actividades para su curso</w:t>
      </w:r>
    </w:p>
    <w:p w14:paraId="42059637" w14:textId="77777777" w:rsidR="009D304C" w:rsidRPr="00ED537D" w:rsidRDefault="009D304C">
      <w:pPr>
        <w:rPr>
          <w:color w:val="FF0000"/>
          <w:lang w:val="es-CL"/>
        </w:rPr>
      </w:pPr>
    </w:p>
    <w:p w14:paraId="5E007F49" w14:textId="60E4B218" w:rsidR="009D304C" w:rsidRDefault="00D06037">
      <w:r>
        <w:pict w14:anchorId="7886A7EA">
          <v:rect id="_x0000_i1025" style="width:0;height:1.5pt" o:hralign="center" o:hrstd="t" o:hr="t" fillcolor="#aaa" stroked="f"/>
        </w:pict>
      </w:r>
    </w:p>
    <w:p w14:paraId="3A826EF0" w14:textId="43AB1676" w:rsidR="009D304C" w:rsidRPr="00ED537D" w:rsidRDefault="009D304C" w:rsidP="009D304C">
      <w:pPr>
        <w:pBdr>
          <w:top w:val="nil"/>
          <w:left w:val="nil"/>
          <w:bottom w:val="nil"/>
          <w:right w:val="nil"/>
          <w:between w:val="nil"/>
        </w:pBdr>
        <w:tabs>
          <w:tab w:val="center" w:pos="4419"/>
          <w:tab w:val="right" w:pos="8838"/>
        </w:tabs>
        <w:spacing w:after="0" w:line="240" w:lineRule="auto"/>
        <w:rPr>
          <w:color w:val="000000"/>
          <w:sz w:val="18"/>
          <w:szCs w:val="18"/>
          <w:lang w:val="es-CL"/>
        </w:rPr>
      </w:pPr>
      <w:r w:rsidRPr="00ED537D">
        <w:rPr>
          <w:b/>
          <w:lang w:val="es-CL"/>
        </w:rPr>
        <w:t>Ejemplo Semana 1 (</w:t>
      </w:r>
      <w:r w:rsidR="00F13F1F">
        <w:rPr>
          <w:sz w:val="20"/>
          <w:szCs w:val="20"/>
          <w:lang w:val="es-CL"/>
        </w:rPr>
        <w:t>F</w:t>
      </w:r>
      <w:r w:rsidR="00F13F1F" w:rsidRPr="00F13F1F">
        <w:rPr>
          <w:sz w:val="20"/>
          <w:szCs w:val="20"/>
          <w:lang w:val="es-CL"/>
        </w:rPr>
        <w:t xml:space="preserve">acilitado por </w:t>
      </w:r>
      <w:r w:rsidRPr="00F13F1F">
        <w:rPr>
          <w:color w:val="000000"/>
          <w:sz w:val="20"/>
          <w:szCs w:val="20"/>
          <w:lang w:val="es-CL"/>
        </w:rPr>
        <w:t xml:space="preserve">docentes Fabiola </w:t>
      </w:r>
      <w:proofErr w:type="spellStart"/>
      <w:r w:rsidRPr="00F13F1F">
        <w:rPr>
          <w:color w:val="000000"/>
          <w:sz w:val="20"/>
          <w:szCs w:val="20"/>
          <w:lang w:val="es-CL"/>
        </w:rPr>
        <w:t>Rodriguez</w:t>
      </w:r>
      <w:proofErr w:type="spellEnd"/>
      <w:r w:rsidRPr="00F13F1F">
        <w:rPr>
          <w:color w:val="000000"/>
          <w:sz w:val="20"/>
          <w:szCs w:val="20"/>
          <w:lang w:val="es-CL"/>
        </w:rPr>
        <w:t xml:space="preserve"> y Laura </w:t>
      </w:r>
      <w:proofErr w:type="spellStart"/>
      <w:r w:rsidRPr="00F13F1F">
        <w:rPr>
          <w:color w:val="000000"/>
          <w:sz w:val="20"/>
          <w:szCs w:val="20"/>
          <w:lang w:val="es-CL"/>
        </w:rPr>
        <w:t>Nuñez</w:t>
      </w:r>
      <w:proofErr w:type="spellEnd"/>
      <w:r w:rsidRPr="00F13F1F">
        <w:rPr>
          <w:color w:val="000000"/>
          <w:sz w:val="20"/>
          <w:szCs w:val="20"/>
          <w:lang w:val="es-CL"/>
        </w:rPr>
        <w:t>, Escuela de Pedagogía, UFRO</w:t>
      </w:r>
      <w:r w:rsidRPr="00ED537D">
        <w:rPr>
          <w:color w:val="000000"/>
          <w:sz w:val="18"/>
          <w:szCs w:val="18"/>
          <w:lang w:val="es-CL"/>
        </w:rPr>
        <w:t>)</w:t>
      </w:r>
    </w:p>
    <w:p w14:paraId="090C119F" w14:textId="77777777" w:rsidR="009D304C" w:rsidRPr="00ED537D" w:rsidRDefault="009D304C">
      <w:pPr>
        <w:rPr>
          <w:lang w:val="es-CL"/>
        </w:rPr>
      </w:pPr>
    </w:p>
    <w:tbl>
      <w:tblPr>
        <w:tblStyle w:val="a0"/>
        <w:tblW w:w="13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75"/>
        <w:gridCol w:w="1877"/>
        <w:gridCol w:w="883"/>
        <w:gridCol w:w="3795"/>
        <w:gridCol w:w="2610"/>
        <w:gridCol w:w="1470"/>
        <w:gridCol w:w="1245"/>
      </w:tblGrid>
      <w:tr w:rsidR="00A91D96" w:rsidRPr="009D304C" w14:paraId="07064546" w14:textId="77777777" w:rsidTr="00323C76">
        <w:tc>
          <w:tcPr>
            <w:tcW w:w="675" w:type="dxa"/>
            <w:shd w:val="clear" w:color="auto" w:fill="F2F2F2"/>
          </w:tcPr>
          <w:p w14:paraId="7289B2DD" w14:textId="77777777" w:rsidR="00A91D96" w:rsidRPr="009D304C" w:rsidRDefault="00D52EA2">
            <w:pPr>
              <w:rPr>
                <w:b/>
                <w:sz w:val="16"/>
                <w:szCs w:val="16"/>
              </w:rPr>
            </w:pPr>
            <w:r w:rsidRPr="00323C76">
              <w:rPr>
                <w:b/>
              </w:rPr>
              <w:t>Sem</w:t>
            </w:r>
          </w:p>
        </w:tc>
        <w:tc>
          <w:tcPr>
            <w:tcW w:w="675" w:type="dxa"/>
            <w:shd w:val="clear" w:color="auto" w:fill="F2F2F2"/>
          </w:tcPr>
          <w:p w14:paraId="279FB921" w14:textId="4D26B9ED" w:rsidR="00A91D96" w:rsidRPr="009D304C" w:rsidRDefault="0027043F">
            <w:pPr>
              <w:rPr>
                <w:b/>
              </w:rPr>
            </w:pPr>
            <w:r w:rsidRPr="009D304C">
              <w:rPr>
                <w:b/>
                <w:vertAlign w:val="superscript"/>
              </w:rPr>
              <w:t>*</w:t>
            </w:r>
            <w:r w:rsidRPr="009D304C">
              <w:rPr>
                <w:b/>
              </w:rPr>
              <w:t>RA</w:t>
            </w:r>
          </w:p>
        </w:tc>
        <w:tc>
          <w:tcPr>
            <w:tcW w:w="1877" w:type="dxa"/>
            <w:shd w:val="clear" w:color="auto" w:fill="F2F2F2"/>
          </w:tcPr>
          <w:p w14:paraId="358DEFBF" w14:textId="5FFDE2AD" w:rsidR="00A91D96" w:rsidRPr="009D304C" w:rsidRDefault="0027043F">
            <w:pPr>
              <w:rPr>
                <w:b/>
              </w:rPr>
            </w:pPr>
            <w:proofErr w:type="spellStart"/>
            <w:r w:rsidRPr="009D304C">
              <w:rPr>
                <w:b/>
              </w:rPr>
              <w:t>Contenidos</w:t>
            </w:r>
            <w:proofErr w:type="spellEnd"/>
          </w:p>
        </w:tc>
        <w:tc>
          <w:tcPr>
            <w:tcW w:w="883" w:type="dxa"/>
            <w:shd w:val="clear" w:color="auto" w:fill="F2F2F2"/>
          </w:tcPr>
          <w:p w14:paraId="2133342D" w14:textId="16430FED" w:rsidR="00A91D96" w:rsidRPr="00323C76" w:rsidRDefault="0027043F">
            <w:pPr>
              <w:jc w:val="center"/>
              <w:rPr>
                <w:b/>
              </w:rPr>
            </w:pPr>
            <w:proofErr w:type="spellStart"/>
            <w:r w:rsidRPr="00323C76">
              <w:rPr>
                <w:b/>
              </w:rPr>
              <w:t>Sesión</w:t>
            </w:r>
            <w:proofErr w:type="spellEnd"/>
          </w:p>
        </w:tc>
        <w:tc>
          <w:tcPr>
            <w:tcW w:w="3795" w:type="dxa"/>
            <w:shd w:val="clear" w:color="auto" w:fill="F2F2F2"/>
          </w:tcPr>
          <w:p w14:paraId="44656841" w14:textId="78248A88" w:rsidR="00A91D96" w:rsidRPr="009D304C" w:rsidRDefault="00D52EA2" w:rsidP="009D304C">
            <w:pPr>
              <w:jc w:val="center"/>
              <w:rPr>
                <w:b/>
              </w:rPr>
            </w:pPr>
            <w:proofErr w:type="spellStart"/>
            <w:r w:rsidRPr="009D304C">
              <w:rPr>
                <w:b/>
              </w:rPr>
              <w:t>Actividades</w:t>
            </w:r>
            <w:proofErr w:type="spellEnd"/>
            <w:r w:rsidRPr="009D304C">
              <w:rPr>
                <w:b/>
              </w:rPr>
              <w:t xml:space="preserve"> </w:t>
            </w:r>
          </w:p>
        </w:tc>
        <w:tc>
          <w:tcPr>
            <w:tcW w:w="2610" w:type="dxa"/>
            <w:shd w:val="clear" w:color="auto" w:fill="F2F2F2"/>
          </w:tcPr>
          <w:p w14:paraId="015D7184" w14:textId="07CD1F51" w:rsidR="00A91D96" w:rsidRPr="009D304C" w:rsidRDefault="00D52EA2" w:rsidP="009D304C">
            <w:pPr>
              <w:rPr>
                <w:b/>
              </w:rPr>
            </w:pPr>
            <w:proofErr w:type="spellStart"/>
            <w:r w:rsidRPr="009D304C">
              <w:rPr>
                <w:b/>
              </w:rPr>
              <w:t>Evaluación</w:t>
            </w:r>
            <w:proofErr w:type="spellEnd"/>
            <w:r w:rsidRPr="009D304C">
              <w:rPr>
                <w:b/>
              </w:rPr>
              <w:t xml:space="preserve"> </w:t>
            </w:r>
            <w:r w:rsidR="00B1036E">
              <w:rPr>
                <w:b/>
              </w:rPr>
              <w:t>(</w:t>
            </w:r>
            <w:proofErr w:type="spellStart"/>
            <w:r w:rsidR="00B1036E">
              <w:rPr>
                <w:b/>
              </w:rPr>
              <w:t>sumativa</w:t>
            </w:r>
            <w:proofErr w:type="spellEnd"/>
            <w:r w:rsidR="00B1036E">
              <w:rPr>
                <w:b/>
              </w:rPr>
              <w:t>/</w:t>
            </w:r>
            <w:proofErr w:type="spellStart"/>
            <w:r w:rsidR="00B1036E">
              <w:rPr>
                <w:b/>
              </w:rPr>
              <w:t>Formativa</w:t>
            </w:r>
            <w:proofErr w:type="spellEnd"/>
            <w:r w:rsidR="00B1036E">
              <w:rPr>
                <w:b/>
              </w:rPr>
              <w:t>)</w:t>
            </w:r>
          </w:p>
        </w:tc>
        <w:tc>
          <w:tcPr>
            <w:tcW w:w="1470" w:type="dxa"/>
            <w:shd w:val="clear" w:color="auto" w:fill="F2F2F2"/>
          </w:tcPr>
          <w:p w14:paraId="78D877A4" w14:textId="2C236D1D" w:rsidR="00A91D96" w:rsidRPr="009D304C" w:rsidRDefault="00D52EA2" w:rsidP="009D304C">
            <w:pPr>
              <w:rPr>
                <w:b/>
              </w:rPr>
            </w:pPr>
            <w:proofErr w:type="spellStart"/>
            <w:r w:rsidRPr="009D304C">
              <w:rPr>
                <w:b/>
              </w:rPr>
              <w:t>Recursos</w:t>
            </w:r>
            <w:proofErr w:type="spellEnd"/>
            <w:r w:rsidRPr="009D304C">
              <w:rPr>
                <w:b/>
              </w:rPr>
              <w:t xml:space="preserve"> </w:t>
            </w:r>
          </w:p>
        </w:tc>
        <w:tc>
          <w:tcPr>
            <w:tcW w:w="1245" w:type="dxa"/>
            <w:shd w:val="clear" w:color="auto" w:fill="F2F2F2"/>
          </w:tcPr>
          <w:p w14:paraId="2372D29B" w14:textId="661DC467" w:rsidR="00A91D96" w:rsidRPr="009D304C" w:rsidRDefault="00D52EA2" w:rsidP="009D304C">
            <w:pPr>
              <w:rPr>
                <w:b/>
              </w:rPr>
            </w:pPr>
            <w:proofErr w:type="spellStart"/>
            <w:r w:rsidRPr="009D304C">
              <w:rPr>
                <w:b/>
              </w:rPr>
              <w:t>Dedicación</w:t>
            </w:r>
            <w:proofErr w:type="spellEnd"/>
            <w:r w:rsidRPr="009D304C">
              <w:rPr>
                <w:b/>
              </w:rPr>
              <w:t xml:space="preserve"> </w:t>
            </w:r>
          </w:p>
        </w:tc>
      </w:tr>
      <w:tr w:rsidR="0027043F" w14:paraId="33A2A04B" w14:textId="77777777" w:rsidTr="00323C76">
        <w:trPr>
          <w:trHeight w:val="1413"/>
        </w:trPr>
        <w:tc>
          <w:tcPr>
            <w:tcW w:w="675" w:type="dxa"/>
            <w:vMerge w:val="restart"/>
          </w:tcPr>
          <w:p w14:paraId="169C546A" w14:textId="77777777" w:rsidR="0027043F" w:rsidRDefault="0027043F">
            <w:pPr>
              <w:rPr>
                <w:color w:val="434343"/>
              </w:rPr>
            </w:pPr>
            <w:r>
              <w:rPr>
                <w:color w:val="434343"/>
              </w:rPr>
              <w:t>1</w:t>
            </w:r>
          </w:p>
        </w:tc>
        <w:tc>
          <w:tcPr>
            <w:tcW w:w="675" w:type="dxa"/>
            <w:vMerge w:val="restart"/>
          </w:tcPr>
          <w:p w14:paraId="649BA596" w14:textId="1DD23D33" w:rsidR="0027043F" w:rsidRDefault="0027043F">
            <w:pPr>
              <w:rPr>
                <w:color w:val="FF0000"/>
              </w:rPr>
            </w:pPr>
            <w:r>
              <w:rPr>
                <w:color w:val="434343"/>
              </w:rPr>
              <w:t>1-2</w:t>
            </w:r>
          </w:p>
          <w:p w14:paraId="3B26F49D" w14:textId="77777777" w:rsidR="0027043F" w:rsidRDefault="0027043F">
            <w:pPr>
              <w:rPr>
                <w:color w:val="FF0000"/>
              </w:rPr>
            </w:pPr>
          </w:p>
          <w:p w14:paraId="60831150" w14:textId="77777777" w:rsidR="0027043F" w:rsidRDefault="0027043F">
            <w:pPr>
              <w:rPr>
                <w:color w:val="FF0000"/>
              </w:rPr>
            </w:pPr>
          </w:p>
          <w:p w14:paraId="1F3C0195" w14:textId="77777777" w:rsidR="0027043F" w:rsidRDefault="0027043F">
            <w:pPr>
              <w:rPr>
                <w:color w:val="FF0000"/>
              </w:rPr>
            </w:pPr>
          </w:p>
          <w:p w14:paraId="5C156A99" w14:textId="77777777" w:rsidR="0027043F" w:rsidRDefault="0027043F">
            <w:pPr>
              <w:rPr>
                <w:color w:val="FF0000"/>
              </w:rPr>
            </w:pPr>
          </w:p>
          <w:p w14:paraId="3CA755A3" w14:textId="77777777" w:rsidR="0027043F" w:rsidRDefault="0027043F">
            <w:pPr>
              <w:rPr>
                <w:color w:val="FF0000"/>
              </w:rPr>
            </w:pPr>
          </w:p>
          <w:p w14:paraId="7A8D10D3" w14:textId="77777777" w:rsidR="0027043F" w:rsidRDefault="0027043F">
            <w:pPr>
              <w:rPr>
                <w:color w:val="FF0000"/>
              </w:rPr>
            </w:pPr>
          </w:p>
          <w:p w14:paraId="065F3303" w14:textId="25829EC0" w:rsidR="0027043F" w:rsidRDefault="0027043F">
            <w:pPr>
              <w:rPr>
                <w:color w:val="434343"/>
              </w:rPr>
            </w:pPr>
          </w:p>
        </w:tc>
        <w:tc>
          <w:tcPr>
            <w:tcW w:w="1877" w:type="dxa"/>
            <w:vMerge w:val="restart"/>
          </w:tcPr>
          <w:p w14:paraId="4C189828" w14:textId="77777777" w:rsidR="0027043F" w:rsidRPr="00ED537D" w:rsidRDefault="0027043F" w:rsidP="0027043F">
            <w:pPr>
              <w:pBdr>
                <w:top w:val="nil"/>
                <w:left w:val="nil"/>
                <w:bottom w:val="nil"/>
                <w:right w:val="nil"/>
                <w:between w:val="nil"/>
              </w:pBdr>
              <w:spacing w:before="1"/>
              <w:rPr>
                <w:color w:val="434343"/>
                <w:lang w:val="es-CL"/>
              </w:rPr>
            </w:pPr>
            <w:r w:rsidRPr="00ED537D">
              <w:rPr>
                <w:b/>
                <w:color w:val="434343"/>
                <w:lang w:val="es-CL"/>
              </w:rPr>
              <w:t>Unidad 1. Bases conceptuales de la diversidad e inclusión educativa</w:t>
            </w:r>
          </w:p>
          <w:p w14:paraId="66920461" w14:textId="1C1F43E7" w:rsidR="0027043F" w:rsidRPr="00ED537D" w:rsidRDefault="00DF53FB" w:rsidP="0027043F">
            <w:pPr>
              <w:widowControl w:val="0"/>
              <w:pBdr>
                <w:top w:val="nil"/>
                <w:left w:val="nil"/>
                <w:bottom w:val="nil"/>
                <w:right w:val="nil"/>
                <w:between w:val="nil"/>
              </w:pBdr>
              <w:tabs>
                <w:tab w:val="left" w:pos="514"/>
              </w:tabs>
              <w:rPr>
                <w:color w:val="434343"/>
                <w:lang w:val="es-CL"/>
              </w:rPr>
            </w:pPr>
            <w:r w:rsidRPr="00ED537D">
              <w:rPr>
                <w:color w:val="434343"/>
                <w:lang w:val="es-CL"/>
              </w:rPr>
              <w:t xml:space="preserve">- </w:t>
            </w:r>
            <w:r w:rsidR="0027043F" w:rsidRPr="00ED537D">
              <w:rPr>
                <w:color w:val="434343"/>
                <w:lang w:val="es-CL"/>
              </w:rPr>
              <w:t>Conceptualización de Diversidad Educativa:</w:t>
            </w:r>
          </w:p>
          <w:p w14:paraId="0ABEF2E1" w14:textId="77777777" w:rsidR="0027043F" w:rsidRPr="00ED537D" w:rsidRDefault="0027043F" w:rsidP="0027043F">
            <w:pPr>
              <w:widowControl w:val="0"/>
              <w:pBdr>
                <w:top w:val="nil"/>
                <w:left w:val="nil"/>
                <w:bottom w:val="nil"/>
                <w:right w:val="nil"/>
                <w:between w:val="nil"/>
              </w:pBdr>
              <w:tabs>
                <w:tab w:val="left" w:pos="514"/>
              </w:tabs>
              <w:rPr>
                <w:color w:val="434343"/>
                <w:lang w:val="es-CL"/>
              </w:rPr>
            </w:pPr>
            <w:r w:rsidRPr="00ED537D">
              <w:rPr>
                <w:color w:val="434343"/>
                <w:lang w:val="es-CL"/>
              </w:rPr>
              <w:t>-Necesidades Educativas: Comunes, Individuales y Especiales.</w:t>
            </w:r>
          </w:p>
          <w:p w14:paraId="0D34BF07" w14:textId="31C61CB7" w:rsidR="0027043F" w:rsidRPr="00ED537D" w:rsidRDefault="0027043F" w:rsidP="00DF53FB">
            <w:pPr>
              <w:rPr>
                <w:color w:val="434343"/>
                <w:lang w:val="es-CL"/>
              </w:rPr>
            </w:pPr>
          </w:p>
        </w:tc>
        <w:tc>
          <w:tcPr>
            <w:tcW w:w="883" w:type="dxa"/>
            <w:tcBorders>
              <w:bottom w:val="single" w:sz="4" w:space="0" w:color="auto"/>
            </w:tcBorders>
          </w:tcPr>
          <w:p w14:paraId="352F5E0E" w14:textId="6CF6E98F" w:rsidR="0027043F" w:rsidRDefault="0027043F">
            <w:pPr>
              <w:widowControl w:val="0"/>
              <w:pBdr>
                <w:top w:val="nil"/>
                <w:left w:val="nil"/>
                <w:bottom w:val="nil"/>
                <w:right w:val="nil"/>
                <w:between w:val="nil"/>
              </w:pBdr>
              <w:tabs>
                <w:tab w:val="left" w:pos="514"/>
              </w:tabs>
              <w:rPr>
                <w:color w:val="434343"/>
              </w:rPr>
            </w:pPr>
            <w:r>
              <w:rPr>
                <w:color w:val="434343"/>
              </w:rPr>
              <w:t>1</w:t>
            </w:r>
          </w:p>
          <w:p w14:paraId="0135AF66" w14:textId="77777777" w:rsidR="0027043F" w:rsidRDefault="0027043F" w:rsidP="00B1036E">
            <w:pPr>
              <w:widowControl w:val="0"/>
              <w:pBdr>
                <w:top w:val="nil"/>
                <w:left w:val="nil"/>
                <w:bottom w:val="nil"/>
                <w:right w:val="nil"/>
                <w:between w:val="nil"/>
              </w:pBdr>
              <w:tabs>
                <w:tab w:val="left" w:pos="514"/>
              </w:tabs>
              <w:rPr>
                <w:color w:val="434343"/>
              </w:rPr>
            </w:pPr>
          </w:p>
        </w:tc>
        <w:tc>
          <w:tcPr>
            <w:tcW w:w="3795" w:type="dxa"/>
            <w:tcBorders>
              <w:bottom w:val="single" w:sz="4" w:space="0" w:color="auto"/>
            </w:tcBorders>
          </w:tcPr>
          <w:p w14:paraId="03968C8A" w14:textId="410DD3F0" w:rsidR="0027043F" w:rsidRPr="00ED537D" w:rsidRDefault="00DF53FB">
            <w:pPr>
              <w:pBdr>
                <w:top w:val="nil"/>
                <w:left w:val="nil"/>
                <w:bottom w:val="nil"/>
                <w:right w:val="nil"/>
                <w:between w:val="nil"/>
              </w:pBdr>
              <w:spacing w:before="1"/>
              <w:rPr>
                <w:b/>
                <w:color w:val="434343"/>
                <w:lang w:val="es-CL"/>
              </w:rPr>
            </w:pPr>
            <w:r w:rsidRPr="00ED537D">
              <w:rPr>
                <w:b/>
                <w:color w:val="434343"/>
                <w:lang w:val="es-CL"/>
              </w:rPr>
              <w:t xml:space="preserve"> </w:t>
            </w:r>
            <w:r w:rsidRPr="00ED537D">
              <w:rPr>
                <w:color w:val="434343"/>
                <w:lang w:val="es-CL"/>
              </w:rPr>
              <w:t>Clase sincrónica</w:t>
            </w:r>
            <w:r w:rsidRPr="00ED537D">
              <w:rPr>
                <w:b/>
                <w:color w:val="434343"/>
                <w:lang w:val="es-CL"/>
              </w:rPr>
              <w:t xml:space="preserve"> de </w:t>
            </w:r>
            <w:r w:rsidR="0027043F" w:rsidRPr="00ED537D">
              <w:rPr>
                <w:b/>
                <w:color w:val="434343"/>
                <w:lang w:val="es-CL"/>
              </w:rPr>
              <w:t>Presentación  asignatura</w:t>
            </w:r>
          </w:p>
          <w:p w14:paraId="26328B88" w14:textId="1F4BF652" w:rsidR="0027043F" w:rsidRPr="00ED537D" w:rsidRDefault="0027043F">
            <w:pPr>
              <w:pBdr>
                <w:top w:val="nil"/>
                <w:left w:val="nil"/>
                <w:bottom w:val="nil"/>
                <w:right w:val="nil"/>
                <w:between w:val="nil"/>
              </w:pBdr>
              <w:spacing w:before="1"/>
              <w:rPr>
                <w:color w:val="434343"/>
                <w:lang w:val="es-CL"/>
              </w:rPr>
            </w:pPr>
            <w:r w:rsidRPr="00ED537D">
              <w:rPr>
                <w:color w:val="434343"/>
                <w:lang w:val="es-CL"/>
              </w:rPr>
              <w:t xml:space="preserve">- </w:t>
            </w:r>
            <w:r w:rsidR="00831FB8" w:rsidRPr="00ED537D">
              <w:rPr>
                <w:color w:val="434343"/>
                <w:lang w:val="es-CL"/>
              </w:rPr>
              <w:t xml:space="preserve">Bienvenida: </w:t>
            </w:r>
            <w:r w:rsidRPr="00ED537D">
              <w:rPr>
                <w:color w:val="434343"/>
                <w:lang w:val="es-CL"/>
              </w:rPr>
              <w:t>Presentación de la docente</w:t>
            </w:r>
            <w:r w:rsidR="00831FB8" w:rsidRPr="00ED537D">
              <w:rPr>
                <w:color w:val="434343"/>
                <w:lang w:val="es-CL"/>
              </w:rPr>
              <w:t xml:space="preserve">, </w:t>
            </w:r>
            <w:r w:rsidR="000A5FF1" w:rsidRPr="00ED537D">
              <w:rPr>
                <w:color w:val="434343"/>
                <w:lang w:val="es-CL"/>
              </w:rPr>
              <w:t>p</w:t>
            </w:r>
            <w:r w:rsidRPr="00ED537D">
              <w:rPr>
                <w:color w:val="434343"/>
                <w:lang w:val="es-CL"/>
              </w:rPr>
              <w:t>resentación estudiantes</w:t>
            </w:r>
            <w:r w:rsidR="00831FB8" w:rsidRPr="00ED537D">
              <w:rPr>
                <w:color w:val="434343"/>
                <w:lang w:val="es-CL"/>
              </w:rPr>
              <w:t>, expectativas, acuerdos de funcionamiento etc.</w:t>
            </w:r>
          </w:p>
          <w:p w14:paraId="7C1F94DA" w14:textId="77777777" w:rsidR="0027043F" w:rsidRPr="00ED537D" w:rsidRDefault="0027043F">
            <w:pPr>
              <w:pBdr>
                <w:top w:val="nil"/>
                <w:left w:val="nil"/>
                <w:bottom w:val="nil"/>
                <w:right w:val="nil"/>
                <w:between w:val="nil"/>
              </w:pBdr>
              <w:spacing w:before="1"/>
              <w:rPr>
                <w:color w:val="434343"/>
                <w:lang w:val="es-CL"/>
              </w:rPr>
            </w:pPr>
          </w:p>
          <w:p w14:paraId="50344934" w14:textId="1983D5B9" w:rsidR="0027043F" w:rsidRPr="00ED537D" w:rsidRDefault="0027043F">
            <w:pPr>
              <w:spacing w:before="1"/>
              <w:rPr>
                <w:color w:val="434343"/>
                <w:lang w:val="es-CL"/>
              </w:rPr>
            </w:pPr>
          </w:p>
        </w:tc>
        <w:tc>
          <w:tcPr>
            <w:tcW w:w="2610" w:type="dxa"/>
            <w:tcBorders>
              <w:bottom w:val="single" w:sz="4" w:space="0" w:color="auto"/>
            </w:tcBorders>
          </w:tcPr>
          <w:p w14:paraId="00E92550" w14:textId="32BC95D7" w:rsidR="0027043F" w:rsidRPr="00ED537D" w:rsidRDefault="0027043F">
            <w:pPr>
              <w:spacing w:before="1"/>
              <w:rPr>
                <w:b/>
                <w:color w:val="434343"/>
                <w:lang w:val="es-CL"/>
              </w:rPr>
            </w:pPr>
            <w:r w:rsidRPr="00ED537D">
              <w:rPr>
                <w:b/>
                <w:color w:val="434343"/>
                <w:lang w:val="es-CL"/>
              </w:rPr>
              <w:t>Evaluación formativa:</w:t>
            </w:r>
          </w:p>
          <w:p w14:paraId="72CEF6E3" w14:textId="684F45F2" w:rsidR="0027043F" w:rsidRDefault="0027043F" w:rsidP="0027043F">
            <w:pPr>
              <w:rPr>
                <w:color w:val="434343"/>
              </w:rPr>
            </w:pPr>
            <w:r w:rsidRPr="00ED537D">
              <w:rPr>
                <w:color w:val="434343"/>
                <w:lang w:val="es-CL"/>
              </w:rPr>
              <w:t xml:space="preserve">-Expectativas y conocimientos previos sobre inclusión. </w:t>
            </w:r>
            <w:r>
              <w:rPr>
                <w:color w:val="434343"/>
              </w:rPr>
              <w:t xml:space="preserve">A </w:t>
            </w:r>
            <w:proofErr w:type="spellStart"/>
            <w:r>
              <w:rPr>
                <w:color w:val="434343"/>
              </w:rPr>
              <w:t>través</w:t>
            </w:r>
            <w:proofErr w:type="spellEnd"/>
            <w:r>
              <w:rPr>
                <w:color w:val="434343"/>
              </w:rPr>
              <w:t xml:space="preserve"> de MENTIMETER</w:t>
            </w:r>
          </w:p>
        </w:tc>
        <w:tc>
          <w:tcPr>
            <w:tcW w:w="1470" w:type="dxa"/>
            <w:tcBorders>
              <w:bottom w:val="single" w:sz="4" w:space="0" w:color="auto"/>
            </w:tcBorders>
          </w:tcPr>
          <w:p w14:paraId="700FAA85" w14:textId="2AD195B8" w:rsidR="0027043F" w:rsidRDefault="0027043F" w:rsidP="00B1036E">
            <w:pPr>
              <w:rPr>
                <w:color w:val="434343"/>
              </w:rPr>
            </w:pPr>
            <w:r>
              <w:rPr>
                <w:color w:val="434343"/>
              </w:rPr>
              <w:t>-</w:t>
            </w:r>
            <w:r w:rsidR="003B5B15">
              <w:rPr>
                <w:color w:val="434343"/>
              </w:rPr>
              <w:t xml:space="preserve">Video </w:t>
            </w:r>
            <w:proofErr w:type="spellStart"/>
            <w:r w:rsidR="003B5B15">
              <w:rPr>
                <w:color w:val="434343"/>
              </w:rPr>
              <w:t>conferencia</w:t>
            </w:r>
            <w:proofErr w:type="spellEnd"/>
            <w:r>
              <w:rPr>
                <w:color w:val="434343"/>
              </w:rPr>
              <w:t xml:space="preserve"> </w:t>
            </w:r>
            <w:proofErr w:type="spellStart"/>
            <w:r>
              <w:rPr>
                <w:color w:val="434343"/>
              </w:rPr>
              <w:t>realizada</w:t>
            </w:r>
            <w:proofErr w:type="spellEnd"/>
            <w:r>
              <w:rPr>
                <w:color w:val="434343"/>
              </w:rPr>
              <w:t xml:space="preserve"> google meet</w:t>
            </w:r>
          </w:p>
          <w:p w14:paraId="240D90AD" w14:textId="77777777" w:rsidR="0027043F" w:rsidRDefault="0027043F">
            <w:pPr>
              <w:rPr>
                <w:color w:val="434343"/>
              </w:rPr>
            </w:pPr>
          </w:p>
          <w:p w14:paraId="43524E24" w14:textId="641F7152" w:rsidR="0027043F" w:rsidRDefault="0027043F">
            <w:pPr>
              <w:rPr>
                <w:color w:val="434343"/>
              </w:rPr>
            </w:pPr>
          </w:p>
        </w:tc>
        <w:tc>
          <w:tcPr>
            <w:tcW w:w="1245" w:type="dxa"/>
            <w:tcBorders>
              <w:bottom w:val="single" w:sz="4" w:space="0" w:color="auto"/>
            </w:tcBorders>
          </w:tcPr>
          <w:p w14:paraId="478C9D4F" w14:textId="77777777" w:rsidR="0027043F" w:rsidRDefault="0027043F">
            <w:pPr>
              <w:rPr>
                <w:color w:val="434343"/>
              </w:rPr>
            </w:pPr>
            <w:r>
              <w:rPr>
                <w:color w:val="434343"/>
              </w:rPr>
              <w:t>1 hr.</w:t>
            </w:r>
          </w:p>
          <w:p w14:paraId="787BBE8E" w14:textId="77777777" w:rsidR="0027043F" w:rsidRDefault="0027043F">
            <w:pPr>
              <w:rPr>
                <w:color w:val="434343"/>
              </w:rPr>
            </w:pPr>
          </w:p>
          <w:p w14:paraId="3E4A4C24" w14:textId="77777777" w:rsidR="0027043F" w:rsidRDefault="0027043F">
            <w:pPr>
              <w:rPr>
                <w:color w:val="434343"/>
              </w:rPr>
            </w:pPr>
          </w:p>
          <w:p w14:paraId="4357D2FA" w14:textId="77777777" w:rsidR="0027043F" w:rsidRDefault="0027043F">
            <w:pPr>
              <w:rPr>
                <w:color w:val="434343"/>
              </w:rPr>
            </w:pPr>
          </w:p>
          <w:p w14:paraId="77E8A8DA" w14:textId="24C95412" w:rsidR="0027043F" w:rsidRDefault="0027043F">
            <w:pPr>
              <w:rPr>
                <w:color w:val="434343"/>
              </w:rPr>
            </w:pPr>
          </w:p>
        </w:tc>
      </w:tr>
      <w:tr w:rsidR="0027043F" w14:paraId="2C5EA0B6" w14:textId="77777777" w:rsidTr="00323C76">
        <w:trPr>
          <w:trHeight w:val="1432"/>
        </w:trPr>
        <w:tc>
          <w:tcPr>
            <w:tcW w:w="675" w:type="dxa"/>
            <w:vMerge/>
          </w:tcPr>
          <w:p w14:paraId="58F43CF8" w14:textId="77777777" w:rsidR="0027043F" w:rsidRDefault="0027043F">
            <w:pPr>
              <w:rPr>
                <w:color w:val="434343"/>
              </w:rPr>
            </w:pPr>
          </w:p>
        </w:tc>
        <w:tc>
          <w:tcPr>
            <w:tcW w:w="675" w:type="dxa"/>
            <w:vMerge/>
          </w:tcPr>
          <w:p w14:paraId="2CD3DDDF" w14:textId="77777777" w:rsidR="0027043F" w:rsidRDefault="0027043F">
            <w:pPr>
              <w:rPr>
                <w:color w:val="434343"/>
              </w:rPr>
            </w:pPr>
          </w:p>
        </w:tc>
        <w:tc>
          <w:tcPr>
            <w:tcW w:w="1877" w:type="dxa"/>
            <w:vMerge/>
          </w:tcPr>
          <w:p w14:paraId="56F37D71" w14:textId="77777777" w:rsidR="0027043F" w:rsidRDefault="0027043F" w:rsidP="0027043F">
            <w:pPr>
              <w:pBdr>
                <w:top w:val="nil"/>
                <w:left w:val="nil"/>
                <w:bottom w:val="nil"/>
                <w:right w:val="nil"/>
                <w:between w:val="nil"/>
              </w:pBdr>
              <w:spacing w:before="1"/>
              <w:rPr>
                <w:b/>
                <w:color w:val="434343"/>
              </w:rPr>
            </w:pPr>
          </w:p>
        </w:tc>
        <w:tc>
          <w:tcPr>
            <w:tcW w:w="883" w:type="dxa"/>
            <w:tcBorders>
              <w:top w:val="single" w:sz="4" w:space="0" w:color="auto"/>
            </w:tcBorders>
          </w:tcPr>
          <w:p w14:paraId="56203230" w14:textId="576AFDF2" w:rsidR="0027043F" w:rsidRDefault="0027043F" w:rsidP="00B1036E">
            <w:pPr>
              <w:widowControl w:val="0"/>
              <w:pBdr>
                <w:top w:val="nil"/>
                <w:left w:val="nil"/>
                <w:bottom w:val="nil"/>
                <w:right w:val="nil"/>
                <w:between w:val="nil"/>
              </w:pBdr>
              <w:tabs>
                <w:tab w:val="left" w:pos="514"/>
              </w:tabs>
              <w:rPr>
                <w:color w:val="434343"/>
              </w:rPr>
            </w:pPr>
            <w:r>
              <w:rPr>
                <w:color w:val="434343"/>
              </w:rPr>
              <w:t>2</w:t>
            </w:r>
          </w:p>
        </w:tc>
        <w:tc>
          <w:tcPr>
            <w:tcW w:w="3795" w:type="dxa"/>
            <w:tcBorders>
              <w:top w:val="single" w:sz="4" w:space="0" w:color="auto"/>
            </w:tcBorders>
          </w:tcPr>
          <w:p w14:paraId="24E0AD33" w14:textId="2D62ACA3" w:rsidR="0027043F" w:rsidRPr="00ED537D" w:rsidRDefault="00DF53FB">
            <w:pPr>
              <w:tabs>
                <w:tab w:val="left" w:pos="514"/>
              </w:tabs>
              <w:rPr>
                <w:color w:val="434343"/>
                <w:lang w:val="es-CL"/>
              </w:rPr>
            </w:pPr>
            <w:r w:rsidRPr="00ED537D">
              <w:rPr>
                <w:color w:val="434343"/>
                <w:lang w:val="es-CL"/>
              </w:rPr>
              <w:t xml:space="preserve">Clase </w:t>
            </w:r>
            <w:r w:rsidR="0027043F" w:rsidRPr="00ED537D">
              <w:rPr>
                <w:color w:val="434343"/>
                <w:lang w:val="es-CL"/>
              </w:rPr>
              <w:t>asincrónica Video clase de Conceptual</w:t>
            </w:r>
            <w:r w:rsidRPr="00ED537D">
              <w:rPr>
                <w:color w:val="434343"/>
                <w:lang w:val="es-CL"/>
              </w:rPr>
              <w:t xml:space="preserve">ización de diversidad </w:t>
            </w:r>
            <w:r w:rsidR="003B5B15" w:rsidRPr="00ED537D">
              <w:rPr>
                <w:color w:val="434343"/>
                <w:lang w:val="es-CL"/>
              </w:rPr>
              <w:t>educativa</w:t>
            </w:r>
            <w:r w:rsidRPr="00ED537D">
              <w:rPr>
                <w:color w:val="434343"/>
                <w:lang w:val="es-CL"/>
              </w:rPr>
              <w:t xml:space="preserve"> y necesidades educativas.</w:t>
            </w:r>
          </w:p>
          <w:p w14:paraId="5A614A54" w14:textId="77777777" w:rsidR="0027043F" w:rsidRPr="00ED537D" w:rsidRDefault="0027043F">
            <w:pPr>
              <w:tabs>
                <w:tab w:val="left" w:pos="514"/>
              </w:tabs>
              <w:rPr>
                <w:color w:val="434343"/>
                <w:lang w:val="es-CL"/>
              </w:rPr>
            </w:pPr>
          </w:p>
          <w:p w14:paraId="616D5952" w14:textId="353B2808" w:rsidR="0027043F" w:rsidRPr="00ED537D" w:rsidRDefault="0027043F">
            <w:pPr>
              <w:tabs>
                <w:tab w:val="left" w:pos="514"/>
              </w:tabs>
              <w:rPr>
                <w:color w:val="434343"/>
                <w:lang w:val="es-CL"/>
              </w:rPr>
            </w:pPr>
            <w:r w:rsidRPr="00ED537D">
              <w:rPr>
                <w:color w:val="434343"/>
                <w:lang w:val="es-CL"/>
              </w:rPr>
              <w:t>Actividad formativa Asincrónica: Actividad interactiva Hp5 sobre Diversidad Educativa</w:t>
            </w:r>
            <w:r w:rsidR="003B5B15" w:rsidRPr="00ED537D">
              <w:rPr>
                <w:color w:val="434343"/>
                <w:lang w:val="es-CL"/>
              </w:rPr>
              <w:t>.</w:t>
            </w:r>
          </w:p>
          <w:p w14:paraId="3B0892B4" w14:textId="77777777" w:rsidR="0027043F" w:rsidRPr="00ED537D" w:rsidRDefault="0027043F">
            <w:pPr>
              <w:tabs>
                <w:tab w:val="left" w:pos="948"/>
              </w:tabs>
              <w:rPr>
                <w:color w:val="434343"/>
                <w:lang w:val="es-CL"/>
              </w:rPr>
            </w:pPr>
          </w:p>
          <w:p w14:paraId="52F0DD27" w14:textId="77777777" w:rsidR="0027043F" w:rsidRPr="00ED537D" w:rsidRDefault="0027043F">
            <w:pPr>
              <w:tabs>
                <w:tab w:val="left" w:pos="948"/>
              </w:tabs>
              <w:rPr>
                <w:color w:val="434343"/>
                <w:lang w:val="es-CL"/>
              </w:rPr>
            </w:pPr>
          </w:p>
          <w:p w14:paraId="10056550" w14:textId="0BFBBA79" w:rsidR="0027043F" w:rsidRPr="00ED537D" w:rsidRDefault="0027043F" w:rsidP="00DF53FB">
            <w:pPr>
              <w:tabs>
                <w:tab w:val="left" w:pos="948"/>
              </w:tabs>
              <w:rPr>
                <w:color w:val="434343"/>
                <w:lang w:val="es-CL"/>
              </w:rPr>
            </w:pPr>
            <w:r w:rsidRPr="00ED537D">
              <w:rPr>
                <w:i/>
                <w:color w:val="434343"/>
                <w:lang w:val="es-CL"/>
              </w:rPr>
              <w:t xml:space="preserve">Texto de Lectura </w:t>
            </w:r>
            <w:r w:rsidR="00DF53FB" w:rsidRPr="00ED537D">
              <w:rPr>
                <w:i/>
                <w:color w:val="434343"/>
                <w:lang w:val="es-CL"/>
              </w:rPr>
              <w:t xml:space="preserve">profundización </w:t>
            </w:r>
            <w:r w:rsidRPr="00ED537D">
              <w:rPr>
                <w:i/>
                <w:color w:val="434343"/>
                <w:lang w:val="es-CL"/>
              </w:rPr>
              <w:t xml:space="preserve">Obligatoria: </w:t>
            </w:r>
            <w:r w:rsidR="00DF53FB" w:rsidRPr="00ED537D">
              <w:rPr>
                <w:i/>
                <w:color w:val="434343"/>
                <w:lang w:val="es-CL"/>
              </w:rPr>
              <w:t xml:space="preserve">Capítulo 1 </w:t>
            </w:r>
            <w:r w:rsidRPr="00ED537D">
              <w:rPr>
                <w:color w:val="434343"/>
                <w:lang w:val="es-CL"/>
              </w:rPr>
              <w:t xml:space="preserve">Orientaciones para la construcción de las comunidades educativas inclusivas (Mineduc, 2017) </w:t>
            </w:r>
          </w:p>
          <w:p w14:paraId="2C3248FC" w14:textId="2C7C3ACD" w:rsidR="0027043F" w:rsidRPr="00ED537D" w:rsidRDefault="0027043F" w:rsidP="00DF53FB">
            <w:pPr>
              <w:spacing w:before="1"/>
              <w:rPr>
                <w:b/>
                <w:color w:val="434343"/>
                <w:lang w:val="es-CL"/>
              </w:rPr>
            </w:pPr>
          </w:p>
        </w:tc>
        <w:tc>
          <w:tcPr>
            <w:tcW w:w="2610" w:type="dxa"/>
            <w:tcBorders>
              <w:top w:val="single" w:sz="4" w:space="0" w:color="auto"/>
            </w:tcBorders>
          </w:tcPr>
          <w:p w14:paraId="0DBBF0D0" w14:textId="77777777" w:rsidR="0027043F" w:rsidRPr="00ED537D" w:rsidRDefault="0027043F">
            <w:pPr>
              <w:spacing w:before="1"/>
              <w:rPr>
                <w:color w:val="434343"/>
                <w:lang w:val="es-CL"/>
              </w:rPr>
            </w:pPr>
          </w:p>
          <w:p w14:paraId="7E1217F4" w14:textId="77777777" w:rsidR="0027043F" w:rsidRPr="00ED537D" w:rsidRDefault="0027043F">
            <w:pPr>
              <w:spacing w:before="1"/>
              <w:rPr>
                <w:color w:val="434343"/>
                <w:lang w:val="es-CL"/>
              </w:rPr>
            </w:pPr>
          </w:p>
          <w:p w14:paraId="172DD4EB" w14:textId="77777777" w:rsidR="0027043F" w:rsidRPr="00ED537D" w:rsidRDefault="0027043F">
            <w:pPr>
              <w:spacing w:before="1"/>
              <w:rPr>
                <w:color w:val="434343"/>
                <w:lang w:val="es-CL"/>
              </w:rPr>
            </w:pPr>
          </w:p>
          <w:p w14:paraId="544DF6CA" w14:textId="77777777" w:rsidR="0027043F" w:rsidRPr="00ED537D" w:rsidRDefault="0027043F">
            <w:pPr>
              <w:spacing w:before="1"/>
              <w:rPr>
                <w:color w:val="434343"/>
                <w:lang w:val="es-CL"/>
              </w:rPr>
            </w:pPr>
          </w:p>
          <w:p w14:paraId="4E017ECB" w14:textId="77777777" w:rsidR="0027043F" w:rsidRPr="00ED537D" w:rsidRDefault="0027043F">
            <w:pPr>
              <w:spacing w:before="1"/>
              <w:rPr>
                <w:color w:val="434343"/>
                <w:lang w:val="es-CL"/>
              </w:rPr>
            </w:pPr>
          </w:p>
          <w:p w14:paraId="2A6A22AA" w14:textId="77777777" w:rsidR="0027043F" w:rsidRPr="00ED537D" w:rsidRDefault="0027043F">
            <w:pPr>
              <w:spacing w:before="1"/>
              <w:rPr>
                <w:color w:val="434343"/>
                <w:lang w:val="es-CL"/>
              </w:rPr>
            </w:pPr>
          </w:p>
          <w:p w14:paraId="44C0A355" w14:textId="77777777" w:rsidR="0027043F" w:rsidRPr="00ED537D" w:rsidRDefault="0027043F">
            <w:pPr>
              <w:spacing w:before="1"/>
              <w:rPr>
                <w:color w:val="434343"/>
                <w:lang w:val="es-CL"/>
              </w:rPr>
            </w:pPr>
          </w:p>
          <w:p w14:paraId="2D46C9F9" w14:textId="77777777" w:rsidR="0027043F" w:rsidRPr="00ED537D" w:rsidRDefault="0027043F">
            <w:pPr>
              <w:spacing w:before="1"/>
              <w:rPr>
                <w:color w:val="434343"/>
                <w:lang w:val="es-CL"/>
              </w:rPr>
            </w:pPr>
          </w:p>
          <w:p w14:paraId="0FBF23FC" w14:textId="77777777" w:rsidR="0027043F" w:rsidRPr="00ED537D" w:rsidRDefault="0027043F">
            <w:pPr>
              <w:spacing w:before="1"/>
              <w:rPr>
                <w:color w:val="434343"/>
                <w:lang w:val="es-CL"/>
              </w:rPr>
            </w:pPr>
          </w:p>
          <w:p w14:paraId="32D43BD0" w14:textId="77777777" w:rsidR="0027043F" w:rsidRPr="00ED537D" w:rsidRDefault="0027043F">
            <w:pPr>
              <w:spacing w:before="1"/>
              <w:rPr>
                <w:color w:val="434343"/>
                <w:lang w:val="es-CL"/>
              </w:rPr>
            </w:pPr>
          </w:p>
          <w:p w14:paraId="1307560F" w14:textId="77777777" w:rsidR="0027043F" w:rsidRPr="00ED537D" w:rsidRDefault="0027043F">
            <w:pPr>
              <w:spacing w:before="1"/>
              <w:rPr>
                <w:color w:val="434343"/>
                <w:lang w:val="es-CL"/>
              </w:rPr>
            </w:pPr>
          </w:p>
          <w:p w14:paraId="1B7D3978" w14:textId="77777777" w:rsidR="0027043F" w:rsidRPr="00ED537D" w:rsidRDefault="0027043F">
            <w:pPr>
              <w:spacing w:before="1"/>
              <w:rPr>
                <w:color w:val="434343"/>
                <w:lang w:val="es-CL"/>
              </w:rPr>
            </w:pPr>
          </w:p>
          <w:p w14:paraId="2026B474" w14:textId="34E8994C" w:rsidR="0027043F" w:rsidRPr="00ED537D" w:rsidRDefault="0027043F" w:rsidP="0027043F">
            <w:pPr>
              <w:spacing w:before="1"/>
              <w:rPr>
                <w:b/>
                <w:color w:val="434343"/>
                <w:lang w:val="es-CL"/>
              </w:rPr>
            </w:pPr>
          </w:p>
        </w:tc>
        <w:tc>
          <w:tcPr>
            <w:tcW w:w="1470" w:type="dxa"/>
            <w:tcBorders>
              <w:top w:val="single" w:sz="4" w:space="0" w:color="auto"/>
            </w:tcBorders>
          </w:tcPr>
          <w:p w14:paraId="721F9A72" w14:textId="397B7AAC" w:rsidR="0027043F" w:rsidRDefault="0027043F">
            <w:pPr>
              <w:rPr>
                <w:color w:val="434343"/>
              </w:rPr>
            </w:pPr>
            <w:r>
              <w:rPr>
                <w:color w:val="434343"/>
              </w:rPr>
              <w:t xml:space="preserve">-Video </w:t>
            </w:r>
            <w:proofErr w:type="spellStart"/>
            <w:r>
              <w:rPr>
                <w:color w:val="434343"/>
              </w:rPr>
              <w:t>clase</w:t>
            </w:r>
            <w:proofErr w:type="spellEnd"/>
            <w:r>
              <w:rPr>
                <w:color w:val="434343"/>
              </w:rPr>
              <w:t xml:space="preserve"> </w:t>
            </w:r>
            <w:proofErr w:type="spellStart"/>
            <w:r>
              <w:rPr>
                <w:color w:val="434343"/>
              </w:rPr>
              <w:t>asincrónico</w:t>
            </w:r>
            <w:proofErr w:type="spellEnd"/>
            <w:r>
              <w:rPr>
                <w:color w:val="434343"/>
              </w:rPr>
              <w:t>. Google meet</w:t>
            </w:r>
          </w:p>
          <w:p w14:paraId="4174F14A" w14:textId="77777777" w:rsidR="0027043F" w:rsidRDefault="0027043F">
            <w:pPr>
              <w:rPr>
                <w:color w:val="434343"/>
              </w:rPr>
            </w:pPr>
          </w:p>
          <w:p w14:paraId="3E5970AF" w14:textId="77777777" w:rsidR="0027043F" w:rsidRDefault="0027043F">
            <w:pPr>
              <w:rPr>
                <w:color w:val="434343"/>
              </w:rPr>
            </w:pPr>
            <w:r>
              <w:rPr>
                <w:color w:val="434343"/>
              </w:rPr>
              <w:t>-</w:t>
            </w:r>
            <w:proofErr w:type="spellStart"/>
            <w:r>
              <w:rPr>
                <w:color w:val="434343"/>
              </w:rPr>
              <w:t>Actividad</w:t>
            </w:r>
            <w:proofErr w:type="spellEnd"/>
            <w:r>
              <w:rPr>
                <w:color w:val="434343"/>
              </w:rPr>
              <w:t xml:space="preserve"> H5P</w:t>
            </w:r>
          </w:p>
          <w:p w14:paraId="0844CA63" w14:textId="77777777" w:rsidR="0027043F" w:rsidRDefault="0027043F">
            <w:pPr>
              <w:rPr>
                <w:color w:val="434343"/>
              </w:rPr>
            </w:pPr>
          </w:p>
          <w:p w14:paraId="5214DF27" w14:textId="77777777" w:rsidR="0027043F" w:rsidRDefault="0027043F">
            <w:pPr>
              <w:rPr>
                <w:color w:val="434343"/>
              </w:rPr>
            </w:pPr>
          </w:p>
          <w:p w14:paraId="05C1B4F0" w14:textId="77777777" w:rsidR="0027043F" w:rsidRDefault="0027043F">
            <w:pPr>
              <w:rPr>
                <w:color w:val="434343"/>
              </w:rPr>
            </w:pPr>
          </w:p>
          <w:p w14:paraId="7346FF86" w14:textId="77777777" w:rsidR="0027043F" w:rsidRDefault="0027043F">
            <w:pPr>
              <w:pBdr>
                <w:top w:val="nil"/>
                <w:left w:val="nil"/>
                <w:bottom w:val="nil"/>
                <w:right w:val="nil"/>
                <w:between w:val="nil"/>
              </w:pBdr>
              <w:spacing w:after="160" w:line="259" w:lineRule="auto"/>
              <w:ind w:left="720" w:hanging="720"/>
              <w:rPr>
                <w:color w:val="434343"/>
              </w:rPr>
            </w:pPr>
          </w:p>
          <w:p w14:paraId="05C5BB8F" w14:textId="77777777" w:rsidR="0027043F" w:rsidRDefault="0027043F">
            <w:pPr>
              <w:rPr>
                <w:color w:val="434343"/>
              </w:rPr>
            </w:pPr>
          </w:p>
          <w:p w14:paraId="07E595DE" w14:textId="5A4DD5BE" w:rsidR="0027043F" w:rsidRDefault="0027043F" w:rsidP="0027043F">
            <w:pPr>
              <w:rPr>
                <w:color w:val="434343"/>
              </w:rPr>
            </w:pPr>
          </w:p>
        </w:tc>
        <w:tc>
          <w:tcPr>
            <w:tcW w:w="1245" w:type="dxa"/>
            <w:tcBorders>
              <w:top w:val="single" w:sz="4" w:space="0" w:color="auto"/>
            </w:tcBorders>
          </w:tcPr>
          <w:p w14:paraId="421CB069" w14:textId="77777777" w:rsidR="0027043F" w:rsidRDefault="0027043F">
            <w:pPr>
              <w:rPr>
                <w:color w:val="434343"/>
              </w:rPr>
            </w:pPr>
          </w:p>
          <w:p w14:paraId="1338E959" w14:textId="77777777" w:rsidR="0027043F" w:rsidRDefault="0027043F">
            <w:pPr>
              <w:rPr>
                <w:color w:val="434343"/>
              </w:rPr>
            </w:pPr>
            <w:r>
              <w:rPr>
                <w:color w:val="434343"/>
              </w:rPr>
              <w:t>3 hr.</w:t>
            </w:r>
          </w:p>
          <w:p w14:paraId="095CA60B" w14:textId="77777777" w:rsidR="0027043F" w:rsidRDefault="0027043F">
            <w:pPr>
              <w:rPr>
                <w:color w:val="434343"/>
              </w:rPr>
            </w:pPr>
          </w:p>
          <w:p w14:paraId="425ABC01" w14:textId="77777777" w:rsidR="0027043F" w:rsidRDefault="0027043F">
            <w:pPr>
              <w:rPr>
                <w:color w:val="434343"/>
              </w:rPr>
            </w:pPr>
          </w:p>
          <w:p w14:paraId="2DEB3B32" w14:textId="77777777" w:rsidR="0027043F" w:rsidRDefault="0027043F">
            <w:pPr>
              <w:rPr>
                <w:color w:val="434343"/>
              </w:rPr>
            </w:pPr>
          </w:p>
          <w:p w14:paraId="344AB5EC" w14:textId="77777777" w:rsidR="0027043F" w:rsidRDefault="0027043F">
            <w:pPr>
              <w:rPr>
                <w:color w:val="434343"/>
              </w:rPr>
            </w:pPr>
          </w:p>
          <w:p w14:paraId="3131E086" w14:textId="77777777" w:rsidR="0027043F" w:rsidRDefault="0027043F">
            <w:pPr>
              <w:rPr>
                <w:color w:val="434343"/>
              </w:rPr>
            </w:pPr>
          </w:p>
          <w:p w14:paraId="0DB32351" w14:textId="770DD1C1" w:rsidR="0027043F" w:rsidRDefault="0027043F" w:rsidP="0027043F">
            <w:pPr>
              <w:rPr>
                <w:color w:val="434343"/>
              </w:rPr>
            </w:pPr>
          </w:p>
        </w:tc>
      </w:tr>
    </w:tbl>
    <w:p w14:paraId="16C0D247" w14:textId="422C5E35" w:rsidR="00A91D96" w:rsidRDefault="00A91D96"/>
    <w:tbl>
      <w:tblPr>
        <w:tblStyle w:val="a1"/>
        <w:tblW w:w="6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tblGrid>
      <w:tr w:rsidR="00A91D96" w:rsidRPr="00ED537D" w14:paraId="662D5CE5" w14:textId="77777777">
        <w:tc>
          <w:tcPr>
            <w:tcW w:w="6629" w:type="dxa"/>
            <w:shd w:val="clear" w:color="auto" w:fill="auto"/>
          </w:tcPr>
          <w:p w14:paraId="51DBEF5D" w14:textId="77777777" w:rsidR="00A91D96" w:rsidRPr="00ED537D" w:rsidRDefault="00D52EA2">
            <w:pPr>
              <w:shd w:val="clear" w:color="auto" w:fill="D5DCE4"/>
              <w:rPr>
                <w:rFonts w:ascii="Trebuchet MS" w:eastAsia="Trebuchet MS" w:hAnsi="Trebuchet MS" w:cs="Trebuchet MS"/>
                <w:b/>
                <w:sz w:val="18"/>
                <w:szCs w:val="18"/>
                <w:lang w:val="es-CL"/>
              </w:rPr>
            </w:pPr>
            <w:r w:rsidRPr="00ED537D">
              <w:rPr>
                <w:rFonts w:ascii="Trebuchet MS" w:eastAsia="Trebuchet MS" w:hAnsi="Trebuchet MS" w:cs="Trebuchet MS"/>
                <w:b/>
                <w:sz w:val="18"/>
                <w:szCs w:val="18"/>
                <w:lang w:val="es-CL"/>
              </w:rPr>
              <w:t>*RESULTADOS DE APRENDIZAJE (RA)</w:t>
            </w:r>
          </w:p>
          <w:p w14:paraId="7D7AAC35" w14:textId="77777777" w:rsidR="00A91D96" w:rsidRPr="00ED537D" w:rsidRDefault="00D52EA2">
            <w:pPr>
              <w:shd w:val="clear" w:color="auto" w:fill="D5DCE4"/>
              <w:rPr>
                <w:rFonts w:ascii="Trebuchet MS" w:eastAsia="Trebuchet MS" w:hAnsi="Trebuchet MS" w:cs="Trebuchet MS"/>
                <w:sz w:val="18"/>
                <w:szCs w:val="18"/>
                <w:lang w:val="es-CL"/>
              </w:rPr>
            </w:pPr>
            <w:r w:rsidRPr="00ED537D">
              <w:rPr>
                <w:rFonts w:ascii="Trebuchet MS" w:eastAsia="Trebuchet MS" w:hAnsi="Trebuchet MS" w:cs="Trebuchet MS"/>
                <w:sz w:val="18"/>
                <w:szCs w:val="18"/>
                <w:lang w:val="es-CL"/>
              </w:rPr>
              <w:t>Al terminar la asignatura el alumno será capaz de:</w:t>
            </w:r>
          </w:p>
        </w:tc>
      </w:tr>
      <w:tr w:rsidR="00A91D96" w:rsidRPr="00ED537D" w14:paraId="015931D2" w14:textId="77777777">
        <w:tc>
          <w:tcPr>
            <w:tcW w:w="6629" w:type="dxa"/>
            <w:shd w:val="clear" w:color="auto" w:fill="auto"/>
          </w:tcPr>
          <w:p w14:paraId="7551AFE7" w14:textId="77777777" w:rsidR="00A91D96" w:rsidRPr="00762DF7" w:rsidRDefault="00D52EA2">
            <w:pPr>
              <w:pBdr>
                <w:top w:val="nil"/>
                <w:left w:val="nil"/>
                <w:bottom w:val="nil"/>
                <w:right w:val="nil"/>
                <w:between w:val="nil"/>
              </w:pBdr>
              <w:spacing w:after="0" w:line="240" w:lineRule="auto"/>
              <w:jc w:val="both"/>
              <w:rPr>
                <w:rFonts w:ascii="Trebuchet MS" w:eastAsia="Trebuchet MS" w:hAnsi="Trebuchet MS" w:cs="Trebuchet MS"/>
                <w:sz w:val="18"/>
                <w:szCs w:val="18"/>
                <w:lang w:val="es-CL"/>
              </w:rPr>
            </w:pPr>
            <w:r w:rsidRPr="00762DF7">
              <w:rPr>
                <w:rFonts w:ascii="Trebuchet MS" w:eastAsia="Trebuchet MS" w:hAnsi="Trebuchet MS" w:cs="Trebuchet MS"/>
                <w:sz w:val="18"/>
                <w:szCs w:val="18"/>
                <w:lang w:val="es-CL"/>
              </w:rPr>
              <w:t>Ejemplo:</w:t>
            </w:r>
          </w:p>
          <w:p w14:paraId="59D634A4" w14:textId="77777777" w:rsidR="00A91D96" w:rsidRPr="00762DF7" w:rsidRDefault="00D52EA2">
            <w:pPr>
              <w:pBdr>
                <w:top w:val="nil"/>
                <w:left w:val="nil"/>
                <w:bottom w:val="nil"/>
                <w:right w:val="nil"/>
                <w:between w:val="nil"/>
              </w:pBdr>
              <w:spacing w:after="0" w:line="240" w:lineRule="auto"/>
              <w:jc w:val="both"/>
              <w:rPr>
                <w:lang w:val="es-CL"/>
              </w:rPr>
            </w:pPr>
            <w:r w:rsidRPr="00762DF7">
              <w:rPr>
                <w:rFonts w:ascii="Trebuchet MS" w:eastAsia="Trebuchet MS" w:hAnsi="Trebuchet MS" w:cs="Trebuchet MS"/>
                <w:sz w:val="18"/>
                <w:szCs w:val="18"/>
                <w:lang w:val="es-CL"/>
              </w:rPr>
              <w:t xml:space="preserve">RA 1: </w:t>
            </w:r>
            <w:r w:rsidRPr="00762DF7">
              <w:rPr>
                <w:lang w:val="es-CL"/>
              </w:rPr>
              <w:t xml:space="preserve">  Describir las bases conceptuales de la diversidad educativa. </w:t>
            </w:r>
          </w:p>
          <w:p w14:paraId="09AE5E02" w14:textId="77777777" w:rsidR="00A91D96" w:rsidRPr="00762DF7" w:rsidRDefault="00A91D96">
            <w:pPr>
              <w:pBdr>
                <w:top w:val="nil"/>
                <w:left w:val="nil"/>
                <w:bottom w:val="nil"/>
                <w:right w:val="nil"/>
                <w:between w:val="nil"/>
              </w:pBdr>
              <w:spacing w:after="0" w:line="240" w:lineRule="auto"/>
              <w:jc w:val="both"/>
              <w:rPr>
                <w:rFonts w:ascii="Trebuchet MS" w:eastAsia="Trebuchet MS" w:hAnsi="Trebuchet MS" w:cs="Trebuchet MS"/>
                <w:sz w:val="18"/>
                <w:szCs w:val="18"/>
                <w:lang w:val="es-CL"/>
              </w:rPr>
            </w:pPr>
          </w:p>
        </w:tc>
      </w:tr>
      <w:tr w:rsidR="00A91D96" w:rsidRPr="00ED537D" w14:paraId="6ED43582" w14:textId="77777777">
        <w:tc>
          <w:tcPr>
            <w:tcW w:w="6629" w:type="dxa"/>
            <w:shd w:val="clear" w:color="auto" w:fill="auto"/>
          </w:tcPr>
          <w:p w14:paraId="55D8F684" w14:textId="77777777" w:rsidR="00A91D96" w:rsidRPr="00762DF7" w:rsidRDefault="00D52EA2">
            <w:pPr>
              <w:pBdr>
                <w:top w:val="nil"/>
                <w:left w:val="nil"/>
                <w:bottom w:val="nil"/>
                <w:right w:val="nil"/>
                <w:between w:val="nil"/>
              </w:pBdr>
              <w:spacing w:after="0" w:line="240" w:lineRule="auto"/>
              <w:jc w:val="both"/>
              <w:rPr>
                <w:lang w:val="es-CL"/>
              </w:rPr>
            </w:pPr>
            <w:r w:rsidRPr="00762DF7">
              <w:rPr>
                <w:rFonts w:ascii="Trebuchet MS" w:eastAsia="Trebuchet MS" w:hAnsi="Trebuchet MS" w:cs="Trebuchet MS"/>
                <w:sz w:val="18"/>
                <w:szCs w:val="18"/>
                <w:lang w:val="es-CL"/>
              </w:rPr>
              <w:t>RA 2:</w:t>
            </w:r>
            <w:r w:rsidRPr="00762DF7">
              <w:rPr>
                <w:lang w:val="es-CL"/>
              </w:rPr>
              <w:t xml:space="preserve">  Caracterizar las particularidades de las necesidades educativas y de los procesos educativos inclusivos. </w:t>
            </w:r>
          </w:p>
          <w:p w14:paraId="7F760CC1" w14:textId="77777777" w:rsidR="00A91D96" w:rsidRPr="00762DF7" w:rsidRDefault="00A91D96">
            <w:pPr>
              <w:pBdr>
                <w:top w:val="nil"/>
                <w:left w:val="nil"/>
                <w:bottom w:val="nil"/>
                <w:right w:val="nil"/>
                <w:between w:val="nil"/>
              </w:pBdr>
              <w:spacing w:after="0" w:line="240" w:lineRule="auto"/>
              <w:jc w:val="both"/>
              <w:rPr>
                <w:rFonts w:ascii="Trebuchet MS" w:eastAsia="Trebuchet MS" w:hAnsi="Trebuchet MS" w:cs="Trebuchet MS"/>
                <w:sz w:val="18"/>
                <w:szCs w:val="18"/>
                <w:lang w:val="es-CL"/>
              </w:rPr>
            </w:pPr>
          </w:p>
        </w:tc>
      </w:tr>
    </w:tbl>
    <w:p w14:paraId="6B4B73A2" w14:textId="77777777" w:rsidR="00A91D96" w:rsidRPr="00ED537D" w:rsidRDefault="00A91D96">
      <w:pPr>
        <w:rPr>
          <w:lang w:val="es-CL"/>
        </w:rPr>
      </w:pPr>
    </w:p>
    <w:p w14:paraId="489FF8A0" w14:textId="77777777" w:rsidR="00A91D96" w:rsidRPr="00ED537D" w:rsidRDefault="00A91D96">
      <w:pPr>
        <w:rPr>
          <w:lang w:val="es-CL"/>
        </w:rPr>
      </w:pPr>
    </w:p>
    <w:p w14:paraId="3C11E5D2" w14:textId="77777777" w:rsidR="00A91D96" w:rsidRPr="00ED537D" w:rsidRDefault="00A91D96">
      <w:pPr>
        <w:rPr>
          <w:lang w:val="es-CL"/>
        </w:rPr>
      </w:pPr>
    </w:p>
    <w:p w14:paraId="48D741C6" w14:textId="77777777" w:rsidR="00A91D96" w:rsidRPr="00ED537D" w:rsidRDefault="00A91D96">
      <w:pPr>
        <w:rPr>
          <w:lang w:val="es-CL"/>
        </w:rPr>
      </w:pPr>
    </w:p>
    <w:sectPr w:rsidR="00A91D96" w:rsidRPr="00ED537D">
      <w:headerReference w:type="even" r:id="rId7"/>
      <w:headerReference w:type="default" r:id="rId8"/>
      <w:footerReference w:type="even" r:id="rId9"/>
      <w:footerReference w:type="default" r:id="rId10"/>
      <w:headerReference w:type="first" r:id="rId11"/>
      <w:footerReference w:type="first" r:id="rId12"/>
      <w:pgSz w:w="15840" w:h="12240"/>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474F8" w14:textId="77777777" w:rsidR="00D06037" w:rsidRDefault="00D06037">
      <w:pPr>
        <w:spacing w:after="0" w:line="240" w:lineRule="auto"/>
      </w:pPr>
      <w:r>
        <w:separator/>
      </w:r>
    </w:p>
  </w:endnote>
  <w:endnote w:type="continuationSeparator" w:id="0">
    <w:p w14:paraId="419A2BB4" w14:textId="77777777" w:rsidR="00D06037" w:rsidRDefault="00D0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93553" w14:textId="77777777" w:rsidR="00256557" w:rsidRDefault="002565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4882" w14:textId="7A55D780" w:rsidR="00A91D96" w:rsidRDefault="00256557">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Material de </w:t>
    </w:r>
    <w:proofErr w:type="spellStart"/>
    <w:r>
      <w:rPr>
        <w:color w:val="000000"/>
        <w:sz w:val="18"/>
        <w:szCs w:val="18"/>
      </w:rPr>
      <w:t>Trabajo</w:t>
    </w:r>
    <w:proofErr w:type="spellEnd"/>
    <w:r>
      <w:rPr>
        <w:color w:val="000000"/>
        <w:sz w:val="18"/>
        <w:szCs w:val="18"/>
      </w:rPr>
      <w:t xml:space="preserve"> -</w:t>
    </w:r>
    <w:proofErr w:type="spellStart"/>
    <w:r w:rsidR="00D52EA2">
      <w:rPr>
        <w:color w:val="000000"/>
        <w:sz w:val="18"/>
        <w:szCs w:val="18"/>
      </w:rPr>
      <w:t>Coordinación</w:t>
    </w:r>
    <w:proofErr w:type="spellEnd"/>
    <w:r w:rsidR="00D52EA2">
      <w:rPr>
        <w:color w:val="000000"/>
        <w:sz w:val="18"/>
        <w:szCs w:val="18"/>
      </w:rPr>
      <w:t xml:space="preserve"> Desarrollo </w:t>
    </w:r>
    <w:proofErr w:type="spellStart"/>
    <w:r w:rsidR="00D52EA2">
      <w:rPr>
        <w:color w:val="000000"/>
        <w:sz w:val="18"/>
        <w:szCs w:val="18"/>
      </w:rPr>
      <w:t>Docente</w:t>
    </w:r>
    <w:proofErr w:type="spellEnd"/>
    <w:r w:rsidR="00D52EA2">
      <w:rPr>
        <w:color w:val="000000"/>
        <w:sz w:val="18"/>
        <w:szCs w:val="18"/>
      </w:rPr>
      <w:t xml:space="preserve">, VIPRE </w:t>
    </w:r>
  </w:p>
  <w:p w14:paraId="3C387E57" w14:textId="77777777" w:rsidR="00A91D96" w:rsidRDefault="00A91D96">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A434" w14:textId="77777777" w:rsidR="00256557" w:rsidRDefault="00256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C3D44" w14:textId="77777777" w:rsidR="00D06037" w:rsidRDefault="00D06037">
      <w:pPr>
        <w:spacing w:after="0" w:line="240" w:lineRule="auto"/>
      </w:pPr>
      <w:r>
        <w:separator/>
      </w:r>
    </w:p>
  </w:footnote>
  <w:footnote w:type="continuationSeparator" w:id="0">
    <w:p w14:paraId="4E54AEC7" w14:textId="77777777" w:rsidR="00D06037" w:rsidRDefault="00D06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7A41" w14:textId="77777777" w:rsidR="00256557" w:rsidRDefault="002565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1F50" w14:textId="77777777" w:rsidR="00A91D96" w:rsidRDefault="00D52EA2">
    <w:pPr>
      <w:pBdr>
        <w:top w:val="nil"/>
        <w:left w:val="nil"/>
        <w:bottom w:val="nil"/>
        <w:right w:val="nil"/>
        <w:between w:val="nil"/>
      </w:pBdr>
      <w:tabs>
        <w:tab w:val="center" w:pos="4419"/>
        <w:tab w:val="right" w:pos="8838"/>
      </w:tabs>
      <w:spacing w:after="0" w:line="240" w:lineRule="auto"/>
      <w:rPr>
        <w:color w:val="000000"/>
      </w:rPr>
    </w:pPr>
    <w:r>
      <w:rPr>
        <w:noProof/>
        <w:color w:val="000000"/>
        <w:lang w:val="es-CL" w:eastAsia="es-CL"/>
      </w:rPr>
      <w:drawing>
        <wp:inline distT="0" distB="0" distL="0" distR="0" wp14:anchorId="3E114861" wp14:editId="38128DDA">
          <wp:extent cx="983726" cy="8814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3726" cy="8814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18B1" w14:textId="77777777" w:rsidR="00256557" w:rsidRDefault="002565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B59EE"/>
    <w:multiLevelType w:val="hybridMultilevel"/>
    <w:tmpl w:val="CBA4F888"/>
    <w:lvl w:ilvl="0" w:tplc="CC741A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D96"/>
    <w:rsid w:val="00061331"/>
    <w:rsid w:val="000A5FF1"/>
    <w:rsid w:val="000F317F"/>
    <w:rsid w:val="00175B35"/>
    <w:rsid w:val="001A1480"/>
    <w:rsid w:val="001F2C7B"/>
    <w:rsid w:val="00256557"/>
    <w:rsid w:val="0027043F"/>
    <w:rsid w:val="00272AD5"/>
    <w:rsid w:val="00323C76"/>
    <w:rsid w:val="00350FAA"/>
    <w:rsid w:val="003B5B15"/>
    <w:rsid w:val="00460BEF"/>
    <w:rsid w:val="004E1CF3"/>
    <w:rsid w:val="00507E8B"/>
    <w:rsid w:val="006361D7"/>
    <w:rsid w:val="006407F9"/>
    <w:rsid w:val="0069692E"/>
    <w:rsid w:val="00762DF7"/>
    <w:rsid w:val="00782972"/>
    <w:rsid w:val="007A3549"/>
    <w:rsid w:val="007D66F3"/>
    <w:rsid w:val="00831FB8"/>
    <w:rsid w:val="00897AFF"/>
    <w:rsid w:val="00930EF4"/>
    <w:rsid w:val="0094735B"/>
    <w:rsid w:val="00977BBD"/>
    <w:rsid w:val="009A4FE7"/>
    <w:rsid w:val="009D304C"/>
    <w:rsid w:val="00A91D96"/>
    <w:rsid w:val="00A96D5F"/>
    <w:rsid w:val="00AF5F30"/>
    <w:rsid w:val="00AF7568"/>
    <w:rsid w:val="00B1036E"/>
    <w:rsid w:val="00CB4C8A"/>
    <w:rsid w:val="00D06037"/>
    <w:rsid w:val="00D52EA2"/>
    <w:rsid w:val="00DC6C4E"/>
    <w:rsid w:val="00DF53FB"/>
    <w:rsid w:val="00ED537D"/>
    <w:rsid w:val="00EF311F"/>
    <w:rsid w:val="00F01006"/>
    <w:rsid w:val="00F13F1F"/>
    <w:rsid w:val="00F55DCF"/>
    <w:rsid w:val="00F612DC"/>
    <w:rsid w:val="00F834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A2EA"/>
  <w15:docId w15:val="{4F9E07BC-6C97-41FB-8E8D-C7A1602E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D304C"/>
    <w:pPr>
      <w:spacing w:before="100" w:beforeAutospacing="1" w:after="100" w:afterAutospacing="1" w:line="240" w:lineRule="auto"/>
    </w:pPr>
    <w:rPr>
      <w:rFonts w:ascii="Times New Roman" w:hAnsi="Times New Roman" w:cs="Times New Roman"/>
      <w:sz w:val="24"/>
      <w:szCs w:val="24"/>
      <w:lang w:val="es-ES_tradnl"/>
    </w:rPr>
  </w:style>
  <w:style w:type="paragraph" w:styleId="Encabezado">
    <w:name w:val="header"/>
    <w:basedOn w:val="Normal"/>
    <w:link w:val="EncabezadoCar"/>
    <w:uiPriority w:val="99"/>
    <w:unhideWhenUsed/>
    <w:rsid w:val="009D30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04C"/>
  </w:style>
  <w:style w:type="paragraph" w:styleId="Piedepgina">
    <w:name w:val="footer"/>
    <w:basedOn w:val="Normal"/>
    <w:link w:val="PiedepginaCar"/>
    <w:uiPriority w:val="99"/>
    <w:unhideWhenUsed/>
    <w:rsid w:val="009D30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304C"/>
  </w:style>
  <w:style w:type="paragraph" w:styleId="Textodeglobo">
    <w:name w:val="Balloon Text"/>
    <w:basedOn w:val="Normal"/>
    <w:link w:val="TextodegloboCar"/>
    <w:uiPriority w:val="99"/>
    <w:semiHidden/>
    <w:unhideWhenUsed/>
    <w:rsid w:val="00460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BEF"/>
    <w:rPr>
      <w:rFonts w:ascii="Tahoma" w:hAnsi="Tahoma" w:cs="Tahoma"/>
      <w:sz w:val="16"/>
      <w:szCs w:val="16"/>
    </w:rPr>
  </w:style>
  <w:style w:type="paragraph" w:styleId="Prrafodelista">
    <w:name w:val="List Paragraph"/>
    <w:basedOn w:val="Normal"/>
    <w:uiPriority w:val="34"/>
    <w:qFormat/>
    <w:rsid w:val="00ED5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839278">
      <w:bodyDiv w:val="1"/>
      <w:marLeft w:val="0"/>
      <w:marRight w:val="0"/>
      <w:marTop w:val="0"/>
      <w:marBottom w:val="0"/>
      <w:divBdr>
        <w:top w:val="none" w:sz="0" w:space="0" w:color="auto"/>
        <w:left w:val="none" w:sz="0" w:space="0" w:color="auto"/>
        <w:bottom w:val="none" w:sz="0" w:space="0" w:color="auto"/>
        <w:right w:val="none" w:sz="0" w:space="0" w:color="auto"/>
      </w:divBdr>
      <w:divsChild>
        <w:div w:id="1157650866">
          <w:marLeft w:val="-108"/>
          <w:marRight w:val="0"/>
          <w:marTop w:val="0"/>
          <w:marBottom w:val="0"/>
          <w:divBdr>
            <w:top w:val="none" w:sz="0" w:space="0" w:color="auto"/>
            <w:left w:val="none" w:sz="0" w:space="0" w:color="auto"/>
            <w:bottom w:val="none" w:sz="0" w:space="0" w:color="auto"/>
            <w:right w:val="none" w:sz="0" w:space="0" w:color="auto"/>
          </w:divBdr>
        </w:div>
      </w:divsChild>
    </w:div>
    <w:div w:id="998192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UTIC 18</dc:creator>
  <cp:lastModifiedBy>Arnoldo Vidal</cp:lastModifiedBy>
  <cp:revision>4</cp:revision>
  <dcterms:created xsi:type="dcterms:W3CDTF">2020-04-08T21:09:00Z</dcterms:created>
  <dcterms:modified xsi:type="dcterms:W3CDTF">2020-04-16T20:19:00Z</dcterms:modified>
</cp:coreProperties>
</file>